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2750F" w14:textId="440E9693" w:rsidR="00296DC0" w:rsidRDefault="00296DC0" w:rsidP="00C45504">
      <w:pPr>
        <w:pStyle w:val="berschrift1"/>
        <w:rPr>
          <w:rFonts w:ascii="Arial Narrow" w:hAnsi="Arial Narrow"/>
          <w:b/>
          <w:lang w:val="de-DE"/>
        </w:rPr>
      </w:pPr>
      <w:r w:rsidRPr="00B947E6">
        <w:rPr>
          <w:rFonts w:ascii="Arial Narrow" w:hAnsi="Arial Narrow"/>
          <w:b/>
          <w:lang w:val="de-DE"/>
        </w:rPr>
        <w:t xml:space="preserve">Terroir Moselle </w:t>
      </w:r>
      <w:proofErr w:type="spellStart"/>
      <w:r w:rsidR="0032301C">
        <w:rPr>
          <w:rFonts w:ascii="Arial Narrow" w:hAnsi="Arial Narrow"/>
          <w:b/>
          <w:lang w:val="de-DE"/>
        </w:rPr>
        <w:t>soutient</w:t>
      </w:r>
      <w:proofErr w:type="spellEnd"/>
      <w:r w:rsidR="0032301C">
        <w:rPr>
          <w:rFonts w:ascii="Arial Narrow" w:hAnsi="Arial Narrow"/>
          <w:b/>
          <w:lang w:val="de-DE"/>
        </w:rPr>
        <w:t xml:space="preserve"> la </w:t>
      </w:r>
      <w:proofErr w:type="spellStart"/>
      <w:r w:rsidR="0032301C">
        <w:rPr>
          <w:rFonts w:ascii="Arial Narrow" w:hAnsi="Arial Narrow"/>
          <w:b/>
          <w:lang w:val="de-DE"/>
        </w:rPr>
        <w:t>vente</w:t>
      </w:r>
      <w:proofErr w:type="spellEnd"/>
      <w:r w:rsidR="0032301C">
        <w:rPr>
          <w:rFonts w:ascii="Arial Narrow" w:hAnsi="Arial Narrow"/>
          <w:b/>
          <w:lang w:val="de-DE"/>
        </w:rPr>
        <w:t xml:space="preserve"> de </w:t>
      </w:r>
      <w:proofErr w:type="spellStart"/>
      <w:r w:rsidR="0032301C">
        <w:rPr>
          <w:rFonts w:ascii="Arial Narrow" w:hAnsi="Arial Narrow"/>
          <w:b/>
          <w:lang w:val="de-DE"/>
        </w:rPr>
        <w:t>vin</w:t>
      </w:r>
      <w:proofErr w:type="spellEnd"/>
      <w:r w:rsidR="0032301C">
        <w:rPr>
          <w:rFonts w:ascii="Arial Narrow" w:hAnsi="Arial Narrow"/>
          <w:b/>
          <w:lang w:val="de-DE"/>
        </w:rPr>
        <w:t xml:space="preserve"> de Moselle </w:t>
      </w:r>
      <w:proofErr w:type="spellStart"/>
      <w:r w:rsidR="0032301C">
        <w:rPr>
          <w:rFonts w:ascii="Arial Narrow" w:hAnsi="Arial Narrow"/>
          <w:b/>
          <w:lang w:val="de-DE"/>
        </w:rPr>
        <w:t>dans</w:t>
      </w:r>
      <w:proofErr w:type="spellEnd"/>
      <w:r w:rsidR="0032301C">
        <w:rPr>
          <w:rFonts w:ascii="Arial Narrow" w:hAnsi="Arial Narrow"/>
          <w:b/>
          <w:lang w:val="de-DE"/>
        </w:rPr>
        <w:t xml:space="preserve"> les </w:t>
      </w:r>
      <w:proofErr w:type="spellStart"/>
      <w:r w:rsidR="0032301C">
        <w:rPr>
          <w:rFonts w:ascii="Arial Narrow" w:hAnsi="Arial Narrow"/>
          <w:b/>
          <w:lang w:val="de-DE"/>
        </w:rPr>
        <w:t>pays</w:t>
      </w:r>
      <w:proofErr w:type="spellEnd"/>
      <w:r w:rsidR="0032301C">
        <w:rPr>
          <w:rFonts w:ascii="Arial Narrow" w:hAnsi="Arial Narrow"/>
          <w:b/>
          <w:lang w:val="de-DE"/>
        </w:rPr>
        <w:t xml:space="preserve"> </w:t>
      </w:r>
      <w:proofErr w:type="spellStart"/>
      <w:r w:rsidR="0032301C">
        <w:rPr>
          <w:rFonts w:ascii="Arial Narrow" w:hAnsi="Arial Narrow"/>
          <w:b/>
          <w:lang w:val="de-DE"/>
        </w:rPr>
        <w:t>limitrophes</w:t>
      </w:r>
      <w:proofErr w:type="spellEnd"/>
      <w:r w:rsidR="0032301C">
        <w:rPr>
          <w:rFonts w:ascii="Arial Narrow" w:hAnsi="Arial Narrow"/>
          <w:b/>
          <w:lang w:val="de-DE"/>
        </w:rPr>
        <w:t xml:space="preserve"> de la Grande Région </w:t>
      </w:r>
    </w:p>
    <w:p w14:paraId="0181A754" w14:textId="4EB296FB" w:rsidR="008165AC" w:rsidRPr="0032301C" w:rsidRDefault="0032301C" w:rsidP="008165AC">
      <w:pPr>
        <w:rPr>
          <w:rFonts w:ascii="Arial Narrow" w:hAnsi="Arial Narrow"/>
          <w:sz w:val="26"/>
          <w:szCs w:val="26"/>
          <w:lang w:val="fr-FR"/>
        </w:rPr>
      </w:pPr>
      <w:r w:rsidRPr="0032301C">
        <w:rPr>
          <w:rFonts w:ascii="Arial Narrow" w:hAnsi="Arial Narrow"/>
          <w:sz w:val="26"/>
          <w:szCs w:val="26"/>
          <w:lang w:val="fr-FR"/>
        </w:rPr>
        <w:t xml:space="preserve">Lancement du projet de 3 ans à </w:t>
      </w:r>
      <w:proofErr w:type="spellStart"/>
      <w:r w:rsidR="008165AC" w:rsidRPr="0032301C">
        <w:rPr>
          <w:rFonts w:ascii="Arial Narrow" w:hAnsi="Arial Narrow"/>
          <w:sz w:val="26"/>
          <w:szCs w:val="26"/>
          <w:lang w:val="fr-FR"/>
        </w:rPr>
        <w:t>Cloef</w:t>
      </w:r>
      <w:proofErr w:type="spellEnd"/>
      <w:r w:rsidR="008165AC" w:rsidRPr="0032301C">
        <w:rPr>
          <w:rFonts w:ascii="Arial Narrow" w:hAnsi="Arial Narrow"/>
          <w:sz w:val="26"/>
          <w:szCs w:val="26"/>
          <w:lang w:val="fr-FR"/>
        </w:rPr>
        <w:t>-Atrium (</w:t>
      </w:r>
      <w:proofErr w:type="spellStart"/>
      <w:r w:rsidR="008165AC" w:rsidRPr="0032301C">
        <w:rPr>
          <w:rFonts w:ascii="Arial Narrow" w:hAnsi="Arial Narrow"/>
          <w:sz w:val="26"/>
          <w:szCs w:val="26"/>
          <w:lang w:val="fr-FR"/>
        </w:rPr>
        <w:t>Orscholz</w:t>
      </w:r>
      <w:proofErr w:type="spellEnd"/>
      <w:r w:rsidR="008165AC" w:rsidRPr="0032301C">
        <w:rPr>
          <w:rFonts w:ascii="Arial Narrow" w:hAnsi="Arial Narrow"/>
          <w:sz w:val="26"/>
          <w:szCs w:val="26"/>
          <w:lang w:val="fr-FR"/>
        </w:rPr>
        <w:t>, S</w:t>
      </w:r>
      <w:r w:rsidRPr="0032301C">
        <w:rPr>
          <w:rFonts w:ascii="Arial Narrow" w:hAnsi="Arial Narrow"/>
          <w:sz w:val="26"/>
          <w:szCs w:val="26"/>
          <w:lang w:val="fr-FR"/>
        </w:rPr>
        <w:t>arre</w:t>
      </w:r>
      <w:r w:rsidR="008165AC" w:rsidRPr="0032301C">
        <w:rPr>
          <w:rFonts w:ascii="Arial Narrow" w:hAnsi="Arial Narrow"/>
          <w:sz w:val="26"/>
          <w:szCs w:val="26"/>
          <w:lang w:val="fr-FR"/>
        </w:rPr>
        <w:t xml:space="preserve">) </w:t>
      </w:r>
      <w:r w:rsidRPr="0032301C">
        <w:rPr>
          <w:rFonts w:ascii="Arial Narrow" w:hAnsi="Arial Narrow"/>
          <w:sz w:val="26"/>
          <w:szCs w:val="26"/>
          <w:lang w:val="fr-FR"/>
        </w:rPr>
        <w:t>le</w:t>
      </w:r>
      <w:r>
        <w:rPr>
          <w:rFonts w:ascii="Arial Narrow" w:hAnsi="Arial Narrow"/>
          <w:sz w:val="26"/>
          <w:szCs w:val="26"/>
          <w:lang w:val="fr-FR"/>
        </w:rPr>
        <w:t xml:space="preserve"> mardi 20 novembre 2018 </w:t>
      </w:r>
    </w:p>
    <w:p w14:paraId="65FD040D" w14:textId="77777777" w:rsidR="00FD6188" w:rsidRPr="0032301C" w:rsidRDefault="00FD6188" w:rsidP="00E50098">
      <w:pPr>
        <w:rPr>
          <w:rFonts w:ascii="Arial Narrow" w:hAnsi="Arial Narrow"/>
          <w:sz w:val="26"/>
          <w:szCs w:val="26"/>
          <w:lang w:val="fr-FR"/>
        </w:rPr>
      </w:pPr>
    </w:p>
    <w:p w14:paraId="36914BF4" w14:textId="28AA9B68" w:rsidR="00296DC0" w:rsidRPr="00046B7F" w:rsidRDefault="00046B7F" w:rsidP="00E50098">
      <w:pPr>
        <w:rPr>
          <w:rFonts w:ascii="Arial Narrow" w:hAnsi="Arial Narrow"/>
          <w:b/>
          <w:sz w:val="26"/>
          <w:szCs w:val="26"/>
        </w:rPr>
      </w:pPr>
      <w:r w:rsidRPr="00046B7F">
        <w:rPr>
          <w:rFonts w:ascii="Arial Narrow" w:hAnsi="Arial Narrow"/>
          <w:b/>
          <w:sz w:val="26"/>
          <w:szCs w:val="26"/>
          <w:lang w:val="fr-FR"/>
        </w:rPr>
        <w:t xml:space="preserve">Grâce à un projet de 3 ans financé par l’Union Européenne, le Groupement veut soutenir les domaines viticoles de Moselle dans l’acquisition de </w:t>
      </w:r>
      <w:r>
        <w:rPr>
          <w:rFonts w:ascii="Arial Narrow" w:hAnsi="Arial Narrow"/>
          <w:b/>
          <w:sz w:val="26"/>
          <w:szCs w:val="26"/>
          <w:lang w:val="fr-FR"/>
        </w:rPr>
        <w:t xml:space="preserve">nouveaux clients frontaliers grâce au thème porteur du vin et de l’architecture. </w:t>
      </w:r>
    </w:p>
    <w:p w14:paraId="7F1B9DCA" w14:textId="77777777" w:rsidR="00FD6188" w:rsidRPr="00046B7F" w:rsidRDefault="00FD6188" w:rsidP="00E50098">
      <w:pPr>
        <w:rPr>
          <w:rFonts w:ascii="Arial Narrow" w:hAnsi="Arial Narrow"/>
          <w:sz w:val="26"/>
          <w:szCs w:val="26"/>
        </w:rPr>
      </w:pPr>
    </w:p>
    <w:p w14:paraId="61813987" w14:textId="150D5DF5" w:rsidR="00AF188B" w:rsidRPr="00FC12D8" w:rsidRDefault="00046B7F" w:rsidP="00E50098">
      <w:pPr>
        <w:rPr>
          <w:rFonts w:ascii="Arial Narrow" w:hAnsi="Arial Narrow"/>
          <w:sz w:val="26"/>
          <w:szCs w:val="26"/>
          <w:lang w:val="fr-FR"/>
        </w:rPr>
      </w:pPr>
      <w:r w:rsidRPr="006846CE">
        <w:rPr>
          <w:rFonts w:ascii="Arial Narrow" w:hAnsi="Arial Narrow"/>
          <w:sz w:val="26"/>
          <w:szCs w:val="26"/>
          <w:lang w:val="fr-FR"/>
        </w:rPr>
        <w:t xml:space="preserve">Les </w:t>
      </w:r>
      <w:r w:rsidR="00AF188B" w:rsidRPr="006846CE">
        <w:rPr>
          <w:rFonts w:ascii="Arial Narrow" w:hAnsi="Arial Narrow"/>
          <w:sz w:val="26"/>
          <w:szCs w:val="26"/>
          <w:lang w:val="fr-FR"/>
        </w:rPr>
        <w:t>11,5 Milli</w:t>
      </w:r>
      <w:r w:rsidRPr="006846CE">
        <w:rPr>
          <w:rFonts w:ascii="Arial Narrow" w:hAnsi="Arial Narrow"/>
          <w:sz w:val="26"/>
          <w:szCs w:val="26"/>
          <w:lang w:val="fr-FR"/>
        </w:rPr>
        <w:t xml:space="preserve">ons d’habitants de la Grande Région constituent pour les vigneronnes et vignerons de la </w:t>
      </w:r>
      <w:r w:rsidR="006846CE" w:rsidRPr="006846CE">
        <w:rPr>
          <w:rFonts w:ascii="Arial Narrow" w:hAnsi="Arial Narrow"/>
          <w:sz w:val="26"/>
          <w:szCs w:val="26"/>
          <w:lang w:val="fr-FR"/>
        </w:rPr>
        <w:t>Grande Région un marché très ouvert et</w:t>
      </w:r>
      <w:r w:rsidR="006846CE">
        <w:rPr>
          <w:rFonts w:ascii="Arial Narrow" w:hAnsi="Arial Narrow"/>
          <w:sz w:val="26"/>
          <w:szCs w:val="26"/>
          <w:lang w:val="fr-FR"/>
        </w:rPr>
        <w:t xml:space="preserve"> encore méconnu. </w:t>
      </w:r>
    </w:p>
    <w:p w14:paraId="3588E6A8" w14:textId="5BFBCAC0" w:rsidR="007B39DB" w:rsidRPr="00B947E6" w:rsidRDefault="006846CE" w:rsidP="00E50098">
      <w:pPr>
        <w:rPr>
          <w:rFonts w:ascii="Arial Narrow" w:hAnsi="Arial Narrow"/>
          <w:sz w:val="26"/>
          <w:szCs w:val="26"/>
        </w:rPr>
      </w:pPr>
      <w:r w:rsidRPr="001A5577">
        <w:rPr>
          <w:rFonts w:ascii="Arial Narrow" w:hAnsi="Arial Narrow"/>
          <w:sz w:val="26"/>
          <w:szCs w:val="26"/>
          <w:lang w:val="fr-FR"/>
        </w:rPr>
        <w:t xml:space="preserve">Le GEIE Terroir Moselle (voir encadré) souhaite </w:t>
      </w:r>
      <w:r w:rsidR="001A5577" w:rsidRPr="001A5577">
        <w:rPr>
          <w:rFonts w:ascii="Arial Narrow" w:hAnsi="Arial Narrow"/>
          <w:sz w:val="26"/>
          <w:szCs w:val="26"/>
          <w:lang w:val="fr-FR"/>
        </w:rPr>
        <w:t>faciliter l’accès à de nouveaux marchés de l’autre côté des frontières intérieures de la Grande Région pour les entreprises viticoles de la</w:t>
      </w:r>
      <w:r w:rsidR="001A5577">
        <w:rPr>
          <w:rFonts w:ascii="Arial Narrow" w:hAnsi="Arial Narrow"/>
          <w:sz w:val="26"/>
          <w:szCs w:val="26"/>
          <w:lang w:val="fr-FR"/>
        </w:rPr>
        <w:t xml:space="preserve"> Grande Région. </w:t>
      </w:r>
      <w:r w:rsidR="001A5577" w:rsidRPr="001A5577">
        <w:rPr>
          <w:rFonts w:ascii="Arial Narrow" w:hAnsi="Arial Narrow"/>
          <w:sz w:val="26"/>
          <w:szCs w:val="26"/>
          <w:lang w:val="fr-FR"/>
        </w:rPr>
        <w:t>Il s’agit d’attirer une nouvelle clientèle internationale habitant en France, Luxembourg, Allemagne ou Belgique grâce à une offre alléchante autour du vin, de l‘architectu</w:t>
      </w:r>
      <w:r w:rsidR="001A5577">
        <w:rPr>
          <w:rFonts w:ascii="Arial Narrow" w:hAnsi="Arial Narrow"/>
          <w:sz w:val="26"/>
          <w:szCs w:val="26"/>
          <w:lang w:val="fr-FR"/>
        </w:rPr>
        <w:t xml:space="preserve">re et du patrimoine. </w:t>
      </w:r>
    </w:p>
    <w:p w14:paraId="6005831C" w14:textId="0B5257DF" w:rsidR="009A5BCC" w:rsidRPr="004941DA" w:rsidRDefault="005971B4" w:rsidP="00E50098">
      <w:pPr>
        <w:rPr>
          <w:rFonts w:ascii="Arial Narrow" w:hAnsi="Arial Narrow"/>
          <w:sz w:val="26"/>
          <w:szCs w:val="26"/>
        </w:rPr>
      </w:pPr>
      <w:r w:rsidRPr="004941DA">
        <w:rPr>
          <w:rFonts w:ascii="Arial Narrow" w:hAnsi="Arial Narrow"/>
          <w:sz w:val="26"/>
          <w:szCs w:val="26"/>
          <w:lang w:val="fr-FR"/>
        </w:rPr>
        <w:t xml:space="preserve">D’autre part, les services des douanes ainsi que les chambres de commerce et d’industries travailleront de concert à une meilleure </w:t>
      </w:r>
      <w:r w:rsidR="004941DA" w:rsidRPr="004941DA">
        <w:rPr>
          <w:rFonts w:ascii="Arial Narrow" w:hAnsi="Arial Narrow"/>
          <w:sz w:val="26"/>
          <w:szCs w:val="26"/>
          <w:lang w:val="fr-FR"/>
        </w:rPr>
        <w:t>transmission des étapes administratives nécessaires à l’export et le cas échéant à aplanir les obstac</w:t>
      </w:r>
      <w:r w:rsidR="004941DA">
        <w:rPr>
          <w:rFonts w:ascii="Arial Narrow" w:hAnsi="Arial Narrow"/>
          <w:sz w:val="26"/>
          <w:szCs w:val="26"/>
          <w:lang w:val="fr-FR"/>
        </w:rPr>
        <w:t xml:space="preserve">les découlant du commerce de vin en zone frontalière. </w:t>
      </w:r>
      <w:r w:rsidR="004941DA" w:rsidRPr="004941DA">
        <w:rPr>
          <w:rFonts w:ascii="Arial Narrow" w:hAnsi="Arial Narrow"/>
          <w:sz w:val="26"/>
          <w:szCs w:val="26"/>
          <w:lang w:val="fr-FR"/>
        </w:rPr>
        <w:t xml:space="preserve"> </w:t>
      </w:r>
    </w:p>
    <w:p w14:paraId="4E83BF55" w14:textId="1D3CE999" w:rsidR="009A5BCC" w:rsidRDefault="00637173" w:rsidP="00E50098">
      <w:pPr>
        <w:rPr>
          <w:rFonts w:ascii="Arial Narrow" w:hAnsi="Arial Narrow"/>
          <w:sz w:val="26"/>
          <w:szCs w:val="26"/>
        </w:rPr>
      </w:pPr>
      <w:r w:rsidRPr="00637173">
        <w:rPr>
          <w:rFonts w:ascii="Arial Narrow" w:hAnsi="Arial Narrow"/>
          <w:sz w:val="26"/>
          <w:szCs w:val="26"/>
          <w:lang w:val="fr-FR"/>
        </w:rPr>
        <w:t xml:space="preserve">Le financement du projet se fera grâce à une subvention de l’Union Européenne via le programme INTERREG pour une durée totale de 3 années. </w:t>
      </w:r>
    </w:p>
    <w:p w14:paraId="2F500AE1" w14:textId="6A0EA117" w:rsidR="00B947E6" w:rsidRPr="00B947E6" w:rsidRDefault="00236F46" w:rsidP="00E50098">
      <w:pPr>
        <w:rPr>
          <w:rFonts w:ascii="Arial Narrow" w:hAnsi="Arial Narrow"/>
          <w:b/>
          <w:sz w:val="26"/>
          <w:szCs w:val="26"/>
        </w:rPr>
      </w:pPr>
      <w:r>
        <w:rPr>
          <w:rFonts w:ascii="Arial Narrow" w:hAnsi="Arial Narrow"/>
          <w:b/>
          <w:sz w:val="26"/>
          <w:szCs w:val="26"/>
        </w:rPr>
        <w:t xml:space="preserve">Oser traverser la </w:t>
      </w:r>
      <w:proofErr w:type="spellStart"/>
      <w:r>
        <w:rPr>
          <w:rFonts w:ascii="Arial Narrow" w:hAnsi="Arial Narrow"/>
          <w:b/>
          <w:sz w:val="26"/>
          <w:szCs w:val="26"/>
        </w:rPr>
        <w:t>frontière</w:t>
      </w:r>
      <w:proofErr w:type="spellEnd"/>
    </w:p>
    <w:p w14:paraId="37F5146B" w14:textId="519AA02F" w:rsidR="00003305" w:rsidRDefault="00236F46" w:rsidP="0039443C">
      <w:pPr>
        <w:rPr>
          <w:rFonts w:ascii="Arial Narrow" w:hAnsi="Arial Narrow"/>
          <w:sz w:val="26"/>
          <w:szCs w:val="26"/>
          <w:lang w:val="fr-FR"/>
        </w:rPr>
      </w:pPr>
      <w:r w:rsidRPr="00236F46">
        <w:rPr>
          <w:rFonts w:ascii="Arial Narrow" w:hAnsi="Arial Narrow"/>
          <w:sz w:val="26"/>
          <w:szCs w:val="26"/>
          <w:lang w:val="fr-FR"/>
        </w:rPr>
        <w:t xml:space="preserve">Les vignerons de la vallée de la Moselle </w:t>
      </w:r>
      <w:r w:rsidR="003C5C15">
        <w:rPr>
          <w:rFonts w:ascii="Arial Narrow" w:hAnsi="Arial Narrow"/>
          <w:sz w:val="26"/>
          <w:szCs w:val="26"/>
          <w:lang w:val="fr-FR"/>
        </w:rPr>
        <w:t xml:space="preserve">ont leur lieu de production </w:t>
      </w:r>
      <w:bookmarkStart w:id="0" w:name="_GoBack"/>
      <w:bookmarkEnd w:id="0"/>
      <w:r w:rsidRPr="00236F46">
        <w:rPr>
          <w:rFonts w:ascii="Arial Narrow" w:hAnsi="Arial Narrow"/>
          <w:sz w:val="26"/>
          <w:szCs w:val="26"/>
          <w:lang w:val="fr-FR"/>
        </w:rPr>
        <w:t>dans une grande proximité</w:t>
      </w:r>
      <w:r w:rsidR="00BF1091">
        <w:rPr>
          <w:rFonts w:ascii="Arial Narrow" w:hAnsi="Arial Narrow"/>
          <w:sz w:val="26"/>
          <w:szCs w:val="26"/>
          <w:lang w:val="fr-FR"/>
        </w:rPr>
        <w:t xml:space="preserve"> géographique</w:t>
      </w:r>
      <w:r w:rsidRPr="00236F46">
        <w:rPr>
          <w:rFonts w:ascii="Arial Narrow" w:hAnsi="Arial Narrow"/>
          <w:sz w:val="26"/>
          <w:szCs w:val="26"/>
          <w:lang w:val="fr-FR"/>
        </w:rPr>
        <w:t xml:space="preserve"> </w:t>
      </w:r>
      <w:r>
        <w:rPr>
          <w:rFonts w:ascii="Arial Narrow" w:hAnsi="Arial Narrow"/>
          <w:sz w:val="26"/>
          <w:szCs w:val="26"/>
          <w:lang w:val="fr-FR"/>
        </w:rPr>
        <w:t>avec une ou plusieurs frontière</w:t>
      </w:r>
      <w:r w:rsidR="00F32C29">
        <w:rPr>
          <w:rFonts w:ascii="Arial Narrow" w:hAnsi="Arial Narrow"/>
          <w:sz w:val="26"/>
          <w:szCs w:val="26"/>
          <w:lang w:val="fr-FR"/>
        </w:rPr>
        <w:t>s</w:t>
      </w:r>
      <w:r w:rsidR="00CD0873" w:rsidRPr="00F32C29">
        <w:rPr>
          <w:rFonts w:ascii="Arial Narrow" w:hAnsi="Arial Narrow"/>
          <w:sz w:val="26"/>
          <w:szCs w:val="26"/>
          <w:lang w:val="fr-FR"/>
        </w:rPr>
        <w:t xml:space="preserve">. </w:t>
      </w:r>
      <w:r w:rsidR="00F32C29" w:rsidRPr="00F32C29">
        <w:rPr>
          <w:rFonts w:ascii="Arial Narrow" w:hAnsi="Arial Narrow"/>
          <w:sz w:val="26"/>
          <w:szCs w:val="26"/>
          <w:lang w:val="fr-FR"/>
        </w:rPr>
        <w:t xml:space="preserve">De l’autre côté de la </w:t>
      </w:r>
      <w:r w:rsidR="00FC12D8">
        <w:rPr>
          <w:rFonts w:ascii="Arial Narrow" w:hAnsi="Arial Narrow"/>
          <w:sz w:val="26"/>
          <w:szCs w:val="26"/>
          <w:lang w:val="fr-FR"/>
        </w:rPr>
        <w:t>f</w:t>
      </w:r>
      <w:r w:rsidR="00F32C29" w:rsidRPr="00F32C29">
        <w:rPr>
          <w:rFonts w:ascii="Arial Narrow" w:hAnsi="Arial Narrow"/>
          <w:sz w:val="26"/>
          <w:szCs w:val="26"/>
          <w:lang w:val="fr-FR"/>
        </w:rPr>
        <w:t>rontière attendent avec curiosité et intérêt des clie</w:t>
      </w:r>
      <w:r w:rsidR="00F32C29">
        <w:rPr>
          <w:rFonts w:ascii="Arial Narrow" w:hAnsi="Arial Narrow"/>
          <w:sz w:val="26"/>
          <w:szCs w:val="26"/>
          <w:lang w:val="fr-FR"/>
        </w:rPr>
        <w:t>nts potentiels</w:t>
      </w:r>
      <w:r w:rsidR="00F32C29" w:rsidRPr="00F32C29">
        <w:rPr>
          <w:rFonts w:ascii="Arial Narrow" w:hAnsi="Arial Narrow"/>
          <w:sz w:val="26"/>
          <w:szCs w:val="26"/>
          <w:lang w:val="fr-FR"/>
        </w:rPr>
        <w:t xml:space="preserve"> de pouvoir découvrir</w:t>
      </w:r>
      <w:r w:rsidR="00F32C29">
        <w:rPr>
          <w:rFonts w:ascii="Arial Narrow" w:hAnsi="Arial Narrow"/>
          <w:sz w:val="26"/>
          <w:szCs w:val="26"/>
          <w:lang w:val="fr-FR"/>
        </w:rPr>
        <w:t xml:space="preserve"> le vin et le patrimoine bâti de l’autre région. </w:t>
      </w:r>
      <w:r w:rsidR="00BA0C77" w:rsidRPr="00BA0C77">
        <w:rPr>
          <w:rFonts w:ascii="Arial Narrow" w:hAnsi="Arial Narrow"/>
          <w:sz w:val="26"/>
          <w:szCs w:val="26"/>
          <w:lang w:val="fr-FR"/>
        </w:rPr>
        <w:t>Souvent, ce sont des obstacles linguistiques, culturels et administratifs qui bloquent le contact</w:t>
      </w:r>
      <w:r w:rsidR="00BA0C77">
        <w:rPr>
          <w:rFonts w:ascii="Arial Narrow" w:hAnsi="Arial Narrow"/>
          <w:sz w:val="26"/>
          <w:szCs w:val="26"/>
          <w:lang w:val="fr-FR"/>
        </w:rPr>
        <w:t xml:space="preserve"> et en fin de compte, la vente,</w:t>
      </w:r>
      <w:r w:rsidR="00BA0C77" w:rsidRPr="00BA0C77">
        <w:rPr>
          <w:rFonts w:ascii="Arial Narrow" w:hAnsi="Arial Narrow"/>
          <w:sz w:val="26"/>
          <w:szCs w:val="26"/>
          <w:lang w:val="fr-FR"/>
        </w:rPr>
        <w:t xml:space="preserve"> entre producteurs et amateurs </w:t>
      </w:r>
      <w:r w:rsidR="00BA0C77">
        <w:rPr>
          <w:rFonts w:ascii="Arial Narrow" w:hAnsi="Arial Narrow"/>
          <w:sz w:val="26"/>
          <w:szCs w:val="26"/>
          <w:lang w:val="fr-FR"/>
        </w:rPr>
        <w:t xml:space="preserve">de vin. </w:t>
      </w:r>
      <w:r w:rsidR="0039443C" w:rsidRPr="00BA0C77">
        <w:rPr>
          <w:rFonts w:ascii="Arial Narrow" w:hAnsi="Arial Narrow"/>
          <w:sz w:val="26"/>
          <w:szCs w:val="26"/>
          <w:lang w:val="fr-FR"/>
        </w:rPr>
        <w:t xml:space="preserve">Terroir </w:t>
      </w:r>
      <w:r w:rsidR="0039443C" w:rsidRPr="00BA0C77">
        <w:rPr>
          <w:rFonts w:ascii="Arial Narrow" w:hAnsi="Arial Narrow"/>
          <w:sz w:val="26"/>
          <w:szCs w:val="26"/>
          <w:lang w:val="fr-FR"/>
        </w:rPr>
        <w:lastRenderedPageBreak/>
        <w:t>Moselle</w:t>
      </w:r>
      <w:r w:rsidR="00BA0C77" w:rsidRPr="00BA0C77">
        <w:rPr>
          <w:rFonts w:ascii="Arial Narrow" w:hAnsi="Arial Narrow"/>
          <w:sz w:val="26"/>
          <w:szCs w:val="26"/>
          <w:lang w:val="fr-FR"/>
        </w:rPr>
        <w:t xml:space="preserve"> souhaite agir contre cet état de fait et éveiller l’envie de découverte du vin et des bâtiments liés à cette production de ce côté et de l‘autre</w:t>
      </w:r>
      <w:r w:rsidR="00BA0C77">
        <w:rPr>
          <w:rFonts w:ascii="Arial Narrow" w:hAnsi="Arial Narrow"/>
          <w:sz w:val="26"/>
          <w:szCs w:val="26"/>
          <w:lang w:val="fr-FR"/>
        </w:rPr>
        <w:t xml:space="preserve"> de la frontière.</w:t>
      </w:r>
    </w:p>
    <w:p w14:paraId="4F391C07" w14:textId="6F6BCA73" w:rsidR="00003305" w:rsidRPr="00BB4EB9" w:rsidRDefault="00003305" w:rsidP="00003305">
      <w:pPr>
        <w:rPr>
          <w:rFonts w:ascii="Arial Narrow" w:hAnsi="Arial Narrow"/>
          <w:sz w:val="26"/>
          <w:szCs w:val="26"/>
          <w:lang w:val="fr-FR"/>
        </w:rPr>
      </w:pPr>
      <w:r w:rsidRPr="00836A65">
        <w:rPr>
          <w:rFonts w:ascii="Arial Narrow" w:hAnsi="Arial Narrow"/>
          <w:sz w:val="26"/>
          <w:szCs w:val="26"/>
          <w:lang w:val="fr-FR"/>
        </w:rPr>
        <w:t>„</w:t>
      </w:r>
      <w:r w:rsidRPr="00836A65">
        <w:rPr>
          <w:rFonts w:ascii="Arial Narrow" w:hAnsi="Arial Narrow"/>
          <w:sz w:val="26"/>
          <w:szCs w:val="26"/>
          <w:lang w:val="fr-FR"/>
        </w:rPr>
        <w:t xml:space="preserve">Les amateurs de vin, en particulier les plus jeunes, souhaitent maintenant </w:t>
      </w:r>
      <w:r w:rsidR="00836A65" w:rsidRPr="00836A65">
        <w:rPr>
          <w:rFonts w:ascii="Arial Narrow" w:hAnsi="Arial Narrow"/>
          <w:sz w:val="26"/>
          <w:szCs w:val="26"/>
          <w:lang w:val="fr-FR"/>
        </w:rPr>
        <w:t>expérimenter</w:t>
      </w:r>
      <w:r w:rsidR="00836A65">
        <w:rPr>
          <w:rFonts w:ascii="Arial Narrow" w:hAnsi="Arial Narrow"/>
          <w:sz w:val="26"/>
          <w:szCs w:val="26"/>
          <w:lang w:val="fr-FR"/>
        </w:rPr>
        <w:t xml:space="preserve"> et déguster</w:t>
      </w:r>
      <w:r w:rsidR="00836A65" w:rsidRPr="00836A65">
        <w:rPr>
          <w:rFonts w:ascii="Arial Narrow" w:hAnsi="Arial Narrow"/>
          <w:sz w:val="26"/>
          <w:szCs w:val="26"/>
          <w:lang w:val="fr-FR"/>
        </w:rPr>
        <w:t xml:space="preserve"> le vin et son terroir avec les cinq sens</w:t>
      </w:r>
      <w:r w:rsidR="00836A65">
        <w:rPr>
          <w:rFonts w:ascii="Arial Narrow" w:hAnsi="Arial Narrow"/>
          <w:sz w:val="26"/>
          <w:szCs w:val="26"/>
          <w:lang w:val="fr-FR"/>
        </w:rPr>
        <w:t> »</w:t>
      </w:r>
      <w:r w:rsidR="00836A65" w:rsidRPr="00836A65">
        <w:rPr>
          <w:rFonts w:ascii="Arial Narrow" w:hAnsi="Arial Narrow"/>
          <w:sz w:val="26"/>
          <w:szCs w:val="26"/>
          <w:lang w:val="fr-FR"/>
        </w:rPr>
        <w:t xml:space="preserve">. </w:t>
      </w:r>
      <w:r w:rsidR="00836A65" w:rsidRPr="00836A65">
        <w:rPr>
          <w:rFonts w:ascii="Arial Narrow" w:hAnsi="Arial Narrow"/>
          <w:sz w:val="26"/>
          <w:szCs w:val="26"/>
        </w:rPr>
        <w:t xml:space="preserve">(Site </w:t>
      </w:r>
      <w:proofErr w:type="spellStart"/>
      <w:r w:rsidR="00836A65" w:rsidRPr="00836A65">
        <w:rPr>
          <w:rFonts w:ascii="Arial Narrow" w:hAnsi="Arial Narrow"/>
          <w:sz w:val="26"/>
          <w:szCs w:val="26"/>
        </w:rPr>
        <w:t>internet</w:t>
      </w:r>
      <w:proofErr w:type="spellEnd"/>
      <w:r w:rsidR="00836A65" w:rsidRPr="00836A65">
        <w:rPr>
          <w:rFonts w:ascii="Arial Narrow" w:hAnsi="Arial Narrow"/>
          <w:sz w:val="26"/>
          <w:szCs w:val="26"/>
        </w:rPr>
        <w:t xml:space="preserve"> de la </w:t>
      </w:r>
      <w:proofErr w:type="spellStart"/>
      <w:r w:rsidR="00836A65" w:rsidRPr="00836A65">
        <w:rPr>
          <w:rFonts w:ascii="Arial Narrow" w:hAnsi="Arial Narrow"/>
          <w:sz w:val="26"/>
          <w:szCs w:val="26"/>
        </w:rPr>
        <w:t>chambre</w:t>
      </w:r>
      <w:proofErr w:type="spellEnd"/>
      <w:r w:rsidR="00836A65" w:rsidRPr="00836A65">
        <w:rPr>
          <w:rFonts w:ascii="Arial Narrow" w:hAnsi="Arial Narrow"/>
          <w:sz w:val="26"/>
          <w:szCs w:val="26"/>
        </w:rPr>
        <w:t xml:space="preserve"> </w:t>
      </w:r>
      <w:proofErr w:type="spellStart"/>
      <w:r w:rsidR="00836A65" w:rsidRPr="00836A65">
        <w:rPr>
          <w:rFonts w:ascii="Arial Narrow" w:hAnsi="Arial Narrow"/>
          <w:sz w:val="26"/>
          <w:szCs w:val="26"/>
        </w:rPr>
        <w:t>d’architecture</w:t>
      </w:r>
      <w:proofErr w:type="spellEnd"/>
      <w:r w:rsidR="00836A65" w:rsidRPr="00836A65">
        <w:rPr>
          <w:rFonts w:ascii="Arial Narrow" w:hAnsi="Arial Narrow"/>
          <w:sz w:val="26"/>
          <w:szCs w:val="26"/>
        </w:rPr>
        <w:t xml:space="preserve"> de </w:t>
      </w:r>
      <w:proofErr w:type="spellStart"/>
      <w:r w:rsidR="00836A65" w:rsidRPr="00836A65">
        <w:rPr>
          <w:rFonts w:ascii="Arial Narrow" w:hAnsi="Arial Narrow"/>
          <w:sz w:val="26"/>
          <w:szCs w:val="26"/>
        </w:rPr>
        <w:t>Rhénanie</w:t>
      </w:r>
      <w:proofErr w:type="spellEnd"/>
      <w:r w:rsidR="00836A65" w:rsidRPr="00836A65">
        <w:rPr>
          <w:rFonts w:ascii="Arial Narrow" w:hAnsi="Arial Narrow"/>
          <w:sz w:val="26"/>
          <w:szCs w:val="26"/>
        </w:rPr>
        <w:t>-Palatinat)</w:t>
      </w:r>
      <w:r w:rsidR="00836A65">
        <w:rPr>
          <w:rFonts w:ascii="Arial Narrow" w:hAnsi="Arial Narrow"/>
          <w:sz w:val="26"/>
          <w:szCs w:val="26"/>
        </w:rPr>
        <w:t xml:space="preserve">. </w:t>
      </w:r>
      <w:r w:rsidR="00836A65" w:rsidRPr="00836A65">
        <w:rPr>
          <w:rFonts w:ascii="Arial Narrow" w:hAnsi="Arial Narrow"/>
          <w:sz w:val="26"/>
          <w:szCs w:val="26"/>
          <w:lang w:val="fr-FR"/>
        </w:rPr>
        <w:t xml:space="preserve">Le vin n’est plus à lui tout seul la finalité d’une balade ou d’un week-end </w:t>
      </w:r>
      <w:proofErr w:type="gramStart"/>
      <w:r w:rsidR="00836A65" w:rsidRPr="00836A65">
        <w:rPr>
          <w:rFonts w:ascii="Arial Narrow" w:hAnsi="Arial Narrow"/>
          <w:sz w:val="26"/>
          <w:szCs w:val="26"/>
          <w:lang w:val="fr-FR"/>
        </w:rPr>
        <w:t>prolongé:</w:t>
      </w:r>
      <w:proofErr w:type="gramEnd"/>
      <w:r w:rsidR="00836A65" w:rsidRPr="00836A65">
        <w:rPr>
          <w:rFonts w:ascii="Arial Narrow" w:hAnsi="Arial Narrow"/>
          <w:sz w:val="26"/>
          <w:szCs w:val="26"/>
          <w:lang w:val="fr-FR"/>
        </w:rPr>
        <w:t xml:space="preserve"> le vin est relié à la découverte avec tous les sens d’un patrimoine bâti ancien et contemporain</w:t>
      </w:r>
      <w:r w:rsidRPr="00836A65">
        <w:rPr>
          <w:rFonts w:ascii="Arial Narrow" w:hAnsi="Arial Narrow"/>
          <w:sz w:val="26"/>
          <w:szCs w:val="26"/>
          <w:lang w:val="fr-FR"/>
        </w:rPr>
        <w:t xml:space="preserve">. </w:t>
      </w:r>
      <w:r w:rsidR="00836A65" w:rsidRPr="00836A65">
        <w:rPr>
          <w:rFonts w:ascii="Arial Narrow" w:hAnsi="Arial Narrow"/>
          <w:sz w:val="26"/>
          <w:szCs w:val="26"/>
          <w:lang w:val="fr-FR"/>
        </w:rPr>
        <w:t xml:space="preserve">Le vin et le patrimoine bâti </w:t>
      </w:r>
      <w:proofErr w:type="spellStart"/>
      <w:r w:rsidR="00836A65" w:rsidRPr="00836A65">
        <w:rPr>
          <w:rFonts w:ascii="Arial Narrow" w:hAnsi="Arial Narrow"/>
          <w:sz w:val="26"/>
          <w:szCs w:val="26"/>
          <w:lang w:val="fr-FR"/>
        </w:rPr>
        <w:t>sont</w:t>
      </w:r>
      <w:proofErr w:type="spellEnd"/>
      <w:r w:rsidR="00836A65" w:rsidRPr="00836A65">
        <w:rPr>
          <w:rFonts w:ascii="Arial Narrow" w:hAnsi="Arial Narrow"/>
          <w:sz w:val="26"/>
          <w:szCs w:val="26"/>
          <w:lang w:val="fr-FR"/>
        </w:rPr>
        <w:t xml:space="preserve"> ensemble les témoins des particularités des différentes parties de la vallée de la Moselle, qui en font une région unique. Chaque région unit des vins différents avec des pierres, des projets contemporains et des villages viticoles typiques les plus divers.</w:t>
      </w:r>
      <w:r w:rsidR="00836A65">
        <w:rPr>
          <w:rFonts w:ascii="Arial Narrow" w:hAnsi="Arial Narrow"/>
          <w:sz w:val="26"/>
          <w:szCs w:val="26"/>
          <w:lang w:val="fr-FR"/>
        </w:rPr>
        <w:t xml:space="preserve"> </w:t>
      </w:r>
      <w:r w:rsidR="00836A65" w:rsidRPr="00836A65">
        <w:rPr>
          <w:rFonts w:ascii="Arial Narrow" w:hAnsi="Arial Narrow"/>
          <w:sz w:val="26"/>
          <w:szCs w:val="26"/>
          <w:lang w:val="fr-FR"/>
        </w:rPr>
        <w:t>Faire la connaissance de la „</w:t>
      </w:r>
      <w:proofErr w:type="spellStart"/>
      <w:r w:rsidR="00836A65" w:rsidRPr="00836A65">
        <w:rPr>
          <w:rFonts w:ascii="Arial Narrow" w:hAnsi="Arial Narrow"/>
          <w:sz w:val="26"/>
          <w:szCs w:val="26"/>
          <w:lang w:val="fr-FR"/>
        </w:rPr>
        <w:t>Mittelmosel</w:t>
      </w:r>
      <w:proofErr w:type="spellEnd"/>
      <w:r w:rsidR="00836A65" w:rsidRPr="00836A65">
        <w:rPr>
          <w:rFonts w:ascii="Arial Narrow" w:hAnsi="Arial Narrow"/>
          <w:sz w:val="26"/>
          <w:szCs w:val="26"/>
          <w:lang w:val="fr-FR"/>
        </w:rPr>
        <w:t xml:space="preserve">“ avec ses bâtiments viticoles imprégnés de schiste en dégustant un riesling à la minéralité typique, et le même jour rencontrer un village d’une Lorraine viticole plus méconnue avec ses maisons allongées ou </w:t>
      </w:r>
      <w:r w:rsidR="00836A65">
        <w:rPr>
          <w:rFonts w:ascii="Arial Narrow" w:hAnsi="Arial Narrow"/>
          <w:sz w:val="26"/>
          <w:szCs w:val="26"/>
          <w:lang w:val="fr-FR"/>
        </w:rPr>
        <w:t>le calcaire est très présent, tout en appréciant un verre d’Auxerrois</w:t>
      </w:r>
      <w:r w:rsidR="00BB4EB9">
        <w:rPr>
          <w:rFonts w:ascii="Arial Narrow" w:hAnsi="Arial Narrow"/>
          <w:sz w:val="26"/>
          <w:szCs w:val="26"/>
          <w:lang w:val="fr-FR"/>
        </w:rPr>
        <w:t xml:space="preserve">. </w:t>
      </w:r>
      <w:r w:rsidR="00BB4EB9" w:rsidRPr="00BB4EB9">
        <w:rPr>
          <w:rFonts w:ascii="Arial Narrow" w:hAnsi="Arial Narrow"/>
          <w:sz w:val="26"/>
          <w:szCs w:val="26"/>
          <w:lang w:val="fr-FR"/>
        </w:rPr>
        <w:t xml:space="preserve">En </w:t>
      </w:r>
      <w:proofErr w:type="gramStart"/>
      <w:r w:rsidR="00BB4EB9" w:rsidRPr="00BB4EB9">
        <w:rPr>
          <w:rFonts w:ascii="Arial Narrow" w:hAnsi="Arial Narrow"/>
          <w:sz w:val="26"/>
          <w:szCs w:val="26"/>
          <w:lang w:val="fr-FR"/>
        </w:rPr>
        <w:t>résumé:</w:t>
      </w:r>
      <w:proofErr w:type="gramEnd"/>
      <w:r w:rsidR="00BB4EB9" w:rsidRPr="00BB4EB9">
        <w:rPr>
          <w:rFonts w:ascii="Arial Narrow" w:hAnsi="Arial Narrow"/>
          <w:sz w:val="26"/>
          <w:szCs w:val="26"/>
          <w:lang w:val="fr-FR"/>
        </w:rPr>
        <w:t xml:space="preserve"> faire la connaissance d’une petite partie de la Moselle doit donner envie d’en découvrir une autre, par la diversité des vins et la richesse historique et contemporaine des réalisation</w:t>
      </w:r>
      <w:r w:rsidR="00BB4EB9">
        <w:rPr>
          <w:rFonts w:ascii="Arial Narrow" w:hAnsi="Arial Narrow"/>
          <w:sz w:val="26"/>
          <w:szCs w:val="26"/>
          <w:lang w:val="fr-FR"/>
        </w:rPr>
        <w:t>s</w:t>
      </w:r>
      <w:r w:rsidR="00BB4EB9" w:rsidRPr="00BB4EB9">
        <w:rPr>
          <w:rFonts w:ascii="Arial Narrow" w:hAnsi="Arial Narrow"/>
          <w:sz w:val="26"/>
          <w:szCs w:val="26"/>
          <w:lang w:val="fr-FR"/>
        </w:rPr>
        <w:t xml:space="preserve"> du bâti viticole.</w:t>
      </w:r>
      <w:r w:rsidR="00BB4EB9">
        <w:rPr>
          <w:rFonts w:ascii="Arial Narrow" w:hAnsi="Arial Narrow"/>
          <w:sz w:val="26"/>
          <w:szCs w:val="26"/>
          <w:lang w:val="fr-FR"/>
        </w:rPr>
        <w:t xml:space="preserve"> </w:t>
      </w:r>
      <w:r w:rsidR="00BB4EB9" w:rsidRPr="00BB4EB9">
        <w:rPr>
          <w:rFonts w:ascii="Arial Narrow" w:hAnsi="Arial Narrow"/>
          <w:sz w:val="26"/>
          <w:szCs w:val="26"/>
          <w:lang w:val="fr-FR"/>
        </w:rPr>
        <w:t xml:space="preserve"> </w:t>
      </w:r>
      <w:r w:rsidR="00836A65" w:rsidRPr="00BB4EB9">
        <w:rPr>
          <w:rFonts w:ascii="Arial Narrow" w:hAnsi="Arial Narrow"/>
          <w:sz w:val="26"/>
          <w:szCs w:val="26"/>
          <w:lang w:val="fr-FR"/>
        </w:rPr>
        <w:t xml:space="preserve"> </w:t>
      </w:r>
    </w:p>
    <w:p w14:paraId="2CBE1BE7" w14:textId="1877689D" w:rsidR="0039443C" w:rsidRPr="00BB4EB9" w:rsidRDefault="00BA0C77" w:rsidP="0039443C">
      <w:pPr>
        <w:rPr>
          <w:rFonts w:ascii="Arial Narrow" w:hAnsi="Arial Narrow"/>
          <w:sz w:val="26"/>
          <w:szCs w:val="26"/>
          <w:lang w:val="fr-FR"/>
        </w:rPr>
      </w:pPr>
      <w:r w:rsidRPr="00BB4EB9">
        <w:rPr>
          <w:rFonts w:ascii="Arial Narrow" w:hAnsi="Arial Narrow"/>
          <w:sz w:val="26"/>
          <w:szCs w:val="26"/>
          <w:lang w:val="fr-FR"/>
        </w:rPr>
        <w:t xml:space="preserve"> </w:t>
      </w:r>
    </w:p>
    <w:p w14:paraId="23C09AA1" w14:textId="711C65A2" w:rsidR="005A78DE" w:rsidRPr="00BA0C77" w:rsidRDefault="00BA0C77" w:rsidP="00E50098">
      <w:pPr>
        <w:rPr>
          <w:rFonts w:ascii="Arial Narrow" w:hAnsi="Arial Narrow"/>
          <w:sz w:val="26"/>
          <w:szCs w:val="26"/>
          <w:lang w:val="fr-FR"/>
        </w:rPr>
      </w:pPr>
      <w:r w:rsidRPr="00BA0C77">
        <w:rPr>
          <w:rFonts w:ascii="Arial Narrow" w:hAnsi="Arial Narrow"/>
          <w:sz w:val="26"/>
          <w:szCs w:val="26"/>
          <w:lang w:val="fr-FR"/>
        </w:rPr>
        <w:t>Grâce à des formations destinées aux acteurs de la filière vin</w:t>
      </w:r>
      <w:r>
        <w:rPr>
          <w:rFonts w:ascii="Arial Narrow" w:hAnsi="Arial Narrow"/>
          <w:sz w:val="26"/>
          <w:szCs w:val="26"/>
          <w:lang w:val="fr-FR"/>
        </w:rPr>
        <w:t xml:space="preserve"> pendant la durée du projet</w:t>
      </w:r>
      <w:r w:rsidRPr="00BA0C77">
        <w:rPr>
          <w:rFonts w:ascii="Arial Narrow" w:hAnsi="Arial Narrow"/>
          <w:sz w:val="26"/>
          <w:szCs w:val="26"/>
          <w:lang w:val="fr-FR"/>
        </w:rPr>
        <w:t>, la vente de vin directe aux clients des régions étrangères limitrophes ne doit plus être un secret pour les vignerons concernés.</w:t>
      </w:r>
      <w:r>
        <w:rPr>
          <w:rFonts w:ascii="Arial Narrow" w:hAnsi="Arial Narrow"/>
          <w:sz w:val="26"/>
          <w:szCs w:val="26"/>
          <w:lang w:val="fr-FR"/>
        </w:rPr>
        <w:t xml:space="preserve"> </w:t>
      </w:r>
      <w:r w:rsidRPr="00BA0C77">
        <w:rPr>
          <w:rFonts w:ascii="Arial Narrow" w:hAnsi="Arial Narrow"/>
          <w:sz w:val="26"/>
          <w:szCs w:val="26"/>
          <w:lang w:val="fr-FR"/>
        </w:rPr>
        <w:t xml:space="preserve">Entre autres, les thèmes abordés lors de ces formations „en </w:t>
      </w:r>
      <w:r>
        <w:rPr>
          <w:rFonts w:ascii="Arial Narrow" w:hAnsi="Arial Narrow"/>
          <w:sz w:val="26"/>
          <w:szCs w:val="26"/>
          <w:lang w:val="fr-FR"/>
        </w:rPr>
        <w:t>route pour l’export </w:t>
      </w:r>
      <w:proofErr w:type="gramStart"/>
      <w:r>
        <w:rPr>
          <w:rFonts w:ascii="Arial Narrow" w:hAnsi="Arial Narrow"/>
          <w:sz w:val="26"/>
          <w:szCs w:val="26"/>
          <w:lang w:val="fr-FR"/>
        </w:rPr>
        <w:t xml:space="preserve">» </w:t>
      </w:r>
      <w:r w:rsidRPr="00BA0C77">
        <w:rPr>
          <w:rFonts w:ascii="Arial Narrow" w:hAnsi="Arial Narrow"/>
          <w:sz w:val="26"/>
          <w:szCs w:val="26"/>
          <w:lang w:val="fr-FR"/>
        </w:rPr>
        <w:t xml:space="preserve"> seront</w:t>
      </w:r>
      <w:proofErr w:type="gramEnd"/>
      <w:r w:rsidRPr="00BA0C77">
        <w:rPr>
          <w:rFonts w:ascii="Arial Narrow" w:hAnsi="Arial Narrow"/>
          <w:sz w:val="26"/>
          <w:szCs w:val="26"/>
          <w:lang w:val="fr-FR"/>
        </w:rPr>
        <w:t xml:space="preserve"> ceux des formalités douanières, des habitudes culturelles du public concerné ainsi que des bases lin</w:t>
      </w:r>
      <w:r>
        <w:rPr>
          <w:rFonts w:ascii="Arial Narrow" w:hAnsi="Arial Narrow"/>
          <w:sz w:val="26"/>
          <w:szCs w:val="26"/>
          <w:lang w:val="fr-FR"/>
        </w:rPr>
        <w:t>guis</w:t>
      </w:r>
      <w:r w:rsidRPr="00BA0C77">
        <w:rPr>
          <w:rFonts w:ascii="Arial Narrow" w:hAnsi="Arial Narrow"/>
          <w:sz w:val="26"/>
          <w:szCs w:val="26"/>
          <w:lang w:val="fr-FR"/>
        </w:rPr>
        <w:t>tiques</w:t>
      </w:r>
      <w:r>
        <w:rPr>
          <w:rFonts w:ascii="Arial Narrow" w:hAnsi="Arial Narrow"/>
          <w:sz w:val="26"/>
          <w:szCs w:val="26"/>
          <w:lang w:val="fr-FR"/>
        </w:rPr>
        <w:t xml:space="preserve">. </w:t>
      </w:r>
    </w:p>
    <w:p w14:paraId="2EF8DD6B" w14:textId="2DAAEE8B" w:rsidR="00AE11FD" w:rsidRPr="00BA0C77" w:rsidRDefault="002622E0" w:rsidP="002622E0">
      <w:pPr>
        <w:tabs>
          <w:tab w:val="left" w:pos="1020"/>
        </w:tabs>
        <w:rPr>
          <w:rFonts w:ascii="Arial Narrow" w:hAnsi="Arial Narrow"/>
          <w:sz w:val="26"/>
          <w:szCs w:val="26"/>
          <w:lang w:val="fr-FR"/>
        </w:rPr>
      </w:pPr>
      <w:r w:rsidRPr="00BA0C77">
        <w:rPr>
          <w:rFonts w:ascii="Arial Narrow" w:hAnsi="Arial Narrow"/>
          <w:sz w:val="26"/>
          <w:szCs w:val="26"/>
          <w:lang w:val="fr-FR"/>
        </w:rPr>
        <w:tab/>
      </w:r>
    </w:p>
    <w:p w14:paraId="66E32FA7" w14:textId="77777777" w:rsidR="002622E0" w:rsidRDefault="002622E0" w:rsidP="002622E0">
      <w:pPr>
        <w:pStyle w:val="Zitat"/>
        <w:pBdr>
          <w:top w:val="single" w:sz="4" w:space="1" w:color="auto"/>
          <w:left w:val="single" w:sz="4" w:space="4" w:color="auto"/>
          <w:bottom w:val="single" w:sz="4" w:space="1" w:color="auto"/>
          <w:right w:val="single" w:sz="4" w:space="4" w:color="auto"/>
        </w:pBdr>
        <w:ind w:left="708"/>
        <w:jc w:val="left"/>
      </w:pPr>
      <w:r>
        <w:t>GEIE Terroir Moselle</w:t>
      </w:r>
      <w:r>
        <w:br/>
        <w:t xml:space="preserve">Le GEIE Terroir Moselle est une organisation transfrontalière dont l’objectif est d’améliorer la notoriété des vins de Moselle des trois nations concernées (France, Luxembourg, Allemagne). Elle est constituée de 16 organisations viticoles et touristiques de l’ensemble de la vallée. Le GEIE a été créé en 2013 et financé au départ par des fonds LEADER. La coopération entre les organisations viticoles et touristiques de toute la vallée a débuté en 2010. </w:t>
      </w:r>
    </w:p>
    <w:p w14:paraId="118E0AB6" w14:textId="77777777" w:rsidR="002622E0" w:rsidRPr="002622E0" w:rsidRDefault="002622E0" w:rsidP="002622E0">
      <w:pPr>
        <w:tabs>
          <w:tab w:val="left" w:pos="1020"/>
        </w:tabs>
        <w:rPr>
          <w:rFonts w:ascii="Arial Narrow" w:hAnsi="Arial Narrow"/>
          <w:sz w:val="26"/>
          <w:szCs w:val="26"/>
          <w:lang w:val="fr-LU"/>
        </w:rPr>
      </w:pPr>
    </w:p>
    <w:p w14:paraId="629520E3" w14:textId="77777777" w:rsidR="008165AC" w:rsidRPr="00B947E6" w:rsidRDefault="008165AC" w:rsidP="008165AC">
      <w:pPr>
        <w:rPr>
          <w:rFonts w:ascii="Arial Narrow" w:hAnsi="Arial Narrow"/>
          <w:sz w:val="26"/>
          <w:szCs w:val="26"/>
        </w:rPr>
      </w:pPr>
    </w:p>
    <w:p w14:paraId="0466F5CB" w14:textId="77777777" w:rsidR="002622E0" w:rsidRPr="002622E0" w:rsidRDefault="002622E0" w:rsidP="008165AC">
      <w:pPr>
        <w:pStyle w:val="Zitat"/>
        <w:pBdr>
          <w:top w:val="single" w:sz="4" w:space="1" w:color="auto"/>
          <w:left w:val="single" w:sz="4" w:space="4" w:color="auto"/>
          <w:bottom w:val="single" w:sz="4" w:space="1" w:color="auto"/>
          <w:right w:val="single" w:sz="4" w:space="4" w:color="auto"/>
        </w:pBdr>
        <w:ind w:left="708"/>
        <w:jc w:val="left"/>
        <w:rPr>
          <w:rFonts w:ascii="Arial Narrow" w:hAnsi="Arial Narrow"/>
          <w:b/>
          <w:lang w:val="fr-FR"/>
        </w:rPr>
      </w:pPr>
      <w:r w:rsidRPr="002622E0">
        <w:rPr>
          <w:rFonts w:ascii="Arial Narrow" w:hAnsi="Arial Narrow"/>
          <w:b/>
          <w:lang w:val="fr-FR"/>
        </w:rPr>
        <w:lastRenderedPageBreak/>
        <w:t>Données-clés du projet INTERREG</w:t>
      </w:r>
    </w:p>
    <w:p w14:paraId="54F66C63" w14:textId="1F28980B" w:rsidR="008165AC" w:rsidRPr="002622E0" w:rsidRDefault="008165AC" w:rsidP="008165AC">
      <w:pPr>
        <w:pStyle w:val="Zitat"/>
        <w:pBdr>
          <w:top w:val="single" w:sz="4" w:space="1" w:color="auto"/>
          <w:left w:val="single" w:sz="4" w:space="4" w:color="auto"/>
          <w:bottom w:val="single" w:sz="4" w:space="1" w:color="auto"/>
          <w:right w:val="single" w:sz="4" w:space="4" w:color="auto"/>
        </w:pBdr>
        <w:ind w:left="708"/>
        <w:jc w:val="left"/>
        <w:rPr>
          <w:rFonts w:ascii="Arial Narrow" w:hAnsi="Arial Narrow"/>
          <w:lang w:val="fr-FR"/>
        </w:rPr>
      </w:pPr>
      <w:r w:rsidRPr="002622E0">
        <w:rPr>
          <w:rFonts w:ascii="Arial Narrow" w:hAnsi="Arial Narrow"/>
          <w:lang w:val="fr-FR"/>
        </w:rPr>
        <w:t>P</w:t>
      </w:r>
      <w:r w:rsidR="002622E0">
        <w:rPr>
          <w:rFonts w:ascii="Arial Narrow" w:hAnsi="Arial Narrow"/>
          <w:lang w:val="fr-FR"/>
        </w:rPr>
        <w:t xml:space="preserve">orteur du </w:t>
      </w:r>
      <w:proofErr w:type="gramStart"/>
      <w:r w:rsidR="002622E0">
        <w:rPr>
          <w:rFonts w:ascii="Arial Narrow" w:hAnsi="Arial Narrow"/>
          <w:lang w:val="fr-FR"/>
        </w:rPr>
        <w:t>projet</w:t>
      </w:r>
      <w:r w:rsidRPr="002622E0">
        <w:rPr>
          <w:rFonts w:ascii="Arial Narrow" w:hAnsi="Arial Narrow"/>
          <w:lang w:val="fr-FR"/>
        </w:rPr>
        <w:t>:</w:t>
      </w:r>
      <w:proofErr w:type="gramEnd"/>
      <w:r w:rsidRPr="002622E0">
        <w:rPr>
          <w:rFonts w:ascii="Arial Narrow" w:hAnsi="Arial Narrow"/>
          <w:lang w:val="fr-FR"/>
        </w:rPr>
        <w:t xml:space="preserve"> </w:t>
      </w:r>
      <w:r w:rsidR="002622E0">
        <w:rPr>
          <w:rFonts w:ascii="Arial Narrow" w:hAnsi="Arial Narrow"/>
          <w:lang w:val="fr-FR"/>
        </w:rPr>
        <w:t xml:space="preserve">GEIE </w:t>
      </w:r>
      <w:r w:rsidRPr="002622E0">
        <w:rPr>
          <w:rFonts w:ascii="Arial Narrow" w:hAnsi="Arial Narrow"/>
          <w:lang w:val="fr-FR"/>
        </w:rPr>
        <w:t xml:space="preserve">Terroir Moselle </w:t>
      </w:r>
    </w:p>
    <w:p w14:paraId="0CA8FDB7" w14:textId="7EACB571" w:rsidR="008165AC" w:rsidRDefault="008165AC" w:rsidP="008165AC">
      <w:pPr>
        <w:pStyle w:val="Zitat"/>
        <w:pBdr>
          <w:top w:val="single" w:sz="4" w:space="1" w:color="auto"/>
          <w:left w:val="single" w:sz="4" w:space="4" w:color="auto"/>
          <w:bottom w:val="single" w:sz="4" w:space="1" w:color="auto"/>
          <w:right w:val="single" w:sz="4" w:space="4" w:color="auto"/>
        </w:pBdr>
        <w:ind w:left="708"/>
        <w:jc w:val="left"/>
        <w:rPr>
          <w:rFonts w:ascii="Arial Narrow" w:hAnsi="Arial Narrow"/>
          <w:lang w:val="de-DE"/>
        </w:rPr>
      </w:pPr>
      <w:proofErr w:type="spellStart"/>
      <w:r>
        <w:rPr>
          <w:rFonts w:ascii="Arial Narrow" w:hAnsi="Arial Narrow"/>
          <w:lang w:val="de-DE"/>
        </w:rPr>
        <w:t>D</w:t>
      </w:r>
      <w:r w:rsidR="002622E0">
        <w:rPr>
          <w:rFonts w:ascii="Arial Narrow" w:hAnsi="Arial Narrow"/>
          <w:lang w:val="de-DE"/>
        </w:rPr>
        <w:t>urée</w:t>
      </w:r>
      <w:proofErr w:type="spellEnd"/>
      <w:r>
        <w:rPr>
          <w:rFonts w:ascii="Arial Narrow" w:hAnsi="Arial Narrow"/>
          <w:lang w:val="de-DE"/>
        </w:rPr>
        <w:t xml:space="preserve">: 3 </w:t>
      </w:r>
      <w:r w:rsidR="002622E0">
        <w:rPr>
          <w:rFonts w:ascii="Arial Narrow" w:hAnsi="Arial Narrow"/>
          <w:lang w:val="de-DE"/>
        </w:rPr>
        <w:t>ans</w:t>
      </w:r>
      <w:r>
        <w:rPr>
          <w:rFonts w:ascii="Arial Narrow" w:hAnsi="Arial Narrow"/>
          <w:lang w:val="de-DE"/>
        </w:rPr>
        <w:t xml:space="preserve"> (</w:t>
      </w:r>
      <w:proofErr w:type="spellStart"/>
      <w:r w:rsidR="002622E0">
        <w:rPr>
          <w:rFonts w:ascii="Arial Narrow" w:hAnsi="Arial Narrow"/>
          <w:lang w:val="de-DE"/>
        </w:rPr>
        <w:t>Octobre</w:t>
      </w:r>
      <w:proofErr w:type="spellEnd"/>
      <w:r>
        <w:rPr>
          <w:rFonts w:ascii="Arial Narrow" w:hAnsi="Arial Narrow"/>
          <w:lang w:val="de-DE"/>
        </w:rPr>
        <w:t xml:space="preserve"> 2018 – </w:t>
      </w:r>
      <w:proofErr w:type="spellStart"/>
      <w:r w:rsidR="002622E0">
        <w:rPr>
          <w:rFonts w:ascii="Arial Narrow" w:hAnsi="Arial Narrow"/>
          <w:lang w:val="de-DE"/>
        </w:rPr>
        <w:t>Septembre</w:t>
      </w:r>
      <w:proofErr w:type="spellEnd"/>
      <w:r>
        <w:rPr>
          <w:rFonts w:ascii="Arial Narrow" w:hAnsi="Arial Narrow"/>
          <w:lang w:val="de-DE"/>
        </w:rPr>
        <w:t xml:space="preserve"> 2021); </w:t>
      </w:r>
    </w:p>
    <w:p w14:paraId="4A1A1099" w14:textId="77777777" w:rsidR="008165AC" w:rsidRDefault="008165AC" w:rsidP="008165AC">
      <w:pPr>
        <w:pStyle w:val="Zitat"/>
        <w:pBdr>
          <w:top w:val="single" w:sz="4" w:space="1" w:color="auto"/>
          <w:left w:val="single" w:sz="4" w:space="4" w:color="auto"/>
          <w:bottom w:val="single" w:sz="4" w:space="1" w:color="auto"/>
          <w:right w:val="single" w:sz="4" w:space="4" w:color="auto"/>
        </w:pBdr>
        <w:ind w:left="708"/>
        <w:jc w:val="left"/>
        <w:rPr>
          <w:rFonts w:ascii="Arial Narrow" w:hAnsi="Arial Narrow"/>
          <w:lang w:val="de-DE"/>
        </w:rPr>
      </w:pPr>
      <w:r>
        <w:rPr>
          <w:rFonts w:ascii="Arial Narrow" w:hAnsi="Arial Narrow"/>
          <w:lang w:val="de-DE"/>
        </w:rPr>
        <w:t xml:space="preserve">Budget: 446 427,56 € </w:t>
      </w:r>
    </w:p>
    <w:p w14:paraId="64FBA37C" w14:textId="2DC60A94" w:rsidR="008165AC" w:rsidRPr="002622E0" w:rsidRDefault="008165AC" w:rsidP="008165AC">
      <w:pPr>
        <w:pStyle w:val="Zitat"/>
        <w:pBdr>
          <w:top w:val="single" w:sz="4" w:space="1" w:color="auto"/>
          <w:left w:val="single" w:sz="4" w:space="4" w:color="auto"/>
          <w:bottom w:val="single" w:sz="4" w:space="1" w:color="auto"/>
          <w:right w:val="single" w:sz="4" w:space="4" w:color="auto"/>
        </w:pBdr>
        <w:ind w:left="708"/>
        <w:jc w:val="left"/>
        <w:rPr>
          <w:rFonts w:ascii="Arial Narrow" w:hAnsi="Arial Narrow"/>
          <w:lang w:val="fr-FR"/>
        </w:rPr>
      </w:pPr>
      <w:proofErr w:type="gramStart"/>
      <w:r w:rsidRPr="002622E0">
        <w:rPr>
          <w:rFonts w:ascii="Arial Narrow" w:hAnsi="Arial Narrow"/>
          <w:lang w:val="fr-FR"/>
        </w:rPr>
        <w:t>d</w:t>
      </w:r>
      <w:r w:rsidR="002622E0" w:rsidRPr="002622E0">
        <w:rPr>
          <w:rFonts w:ascii="Arial Narrow" w:hAnsi="Arial Narrow"/>
          <w:lang w:val="fr-FR"/>
        </w:rPr>
        <w:t>o</w:t>
      </w:r>
      <w:r w:rsidRPr="002622E0">
        <w:rPr>
          <w:rFonts w:ascii="Arial Narrow" w:hAnsi="Arial Narrow"/>
          <w:lang w:val="fr-FR"/>
        </w:rPr>
        <w:t>n</w:t>
      </w:r>
      <w:r w:rsidR="002622E0" w:rsidRPr="002622E0">
        <w:rPr>
          <w:rFonts w:ascii="Arial Narrow" w:hAnsi="Arial Narrow"/>
          <w:lang w:val="fr-FR"/>
        </w:rPr>
        <w:t>t</w:t>
      </w:r>
      <w:proofErr w:type="gramEnd"/>
      <w:r w:rsidRPr="002622E0">
        <w:rPr>
          <w:rFonts w:ascii="Arial Narrow" w:hAnsi="Arial Narrow"/>
          <w:lang w:val="fr-FR"/>
        </w:rPr>
        <w:t xml:space="preserve"> 60% </w:t>
      </w:r>
      <w:r w:rsidR="002622E0">
        <w:rPr>
          <w:rFonts w:ascii="Arial Narrow" w:hAnsi="Arial Narrow"/>
          <w:lang w:val="fr-FR"/>
        </w:rPr>
        <w:t xml:space="preserve">issus </w:t>
      </w:r>
      <w:r w:rsidR="002622E0" w:rsidRPr="002622E0">
        <w:rPr>
          <w:rFonts w:ascii="Arial Narrow" w:hAnsi="Arial Narrow"/>
          <w:lang w:val="fr-FR"/>
        </w:rPr>
        <w:t>de fonds FEDER</w:t>
      </w:r>
      <w:r w:rsidRPr="002622E0">
        <w:rPr>
          <w:rFonts w:ascii="Arial Narrow" w:hAnsi="Arial Narrow"/>
          <w:lang w:val="fr-FR"/>
        </w:rPr>
        <w:t xml:space="preserve"> (</w:t>
      </w:r>
      <w:r w:rsidR="002622E0" w:rsidRPr="002622E0">
        <w:rPr>
          <w:rFonts w:ascii="Arial Narrow" w:hAnsi="Arial Narrow"/>
          <w:lang w:val="fr-FR"/>
        </w:rPr>
        <w:t>Fonds Européen de Développement Rég</w:t>
      </w:r>
      <w:r w:rsidR="002622E0">
        <w:rPr>
          <w:rFonts w:ascii="Arial Narrow" w:hAnsi="Arial Narrow"/>
          <w:lang w:val="fr-FR"/>
        </w:rPr>
        <w:t>ional</w:t>
      </w:r>
      <w:r w:rsidRPr="002622E0">
        <w:rPr>
          <w:rFonts w:ascii="Arial Narrow" w:hAnsi="Arial Narrow"/>
          <w:lang w:val="fr-FR"/>
        </w:rPr>
        <w:t>)</w:t>
      </w:r>
    </w:p>
    <w:p w14:paraId="24BBA716" w14:textId="6973EBC3" w:rsidR="008165AC" w:rsidRPr="00A04044" w:rsidRDefault="008165AC" w:rsidP="00A04044">
      <w:pPr>
        <w:pStyle w:val="Zitat"/>
        <w:pBdr>
          <w:top w:val="single" w:sz="4" w:space="1" w:color="auto"/>
          <w:left w:val="single" w:sz="4" w:space="4" w:color="auto"/>
          <w:bottom w:val="single" w:sz="4" w:space="1" w:color="auto"/>
          <w:right w:val="single" w:sz="4" w:space="4" w:color="auto"/>
        </w:pBdr>
        <w:ind w:left="708"/>
        <w:jc w:val="left"/>
        <w:rPr>
          <w:rFonts w:ascii="Arial Narrow" w:hAnsi="Arial Narrow"/>
          <w:lang w:val="de-DE"/>
        </w:rPr>
      </w:pPr>
      <w:r>
        <w:rPr>
          <w:rFonts w:ascii="Arial Narrow" w:hAnsi="Arial Narrow"/>
          <w:lang w:val="de-DE"/>
        </w:rPr>
        <w:t xml:space="preserve">40 % </w:t>
      </w:r>
      <w:proofErr w:type="spellStart"/>
      <w:r w:rsidR="002622E0">
        <w:rPr>
          <w:rFonts w:ascii="Arial Narrow" w:hAnsi="Arial Narrow"/>
          <w:lang w:val="de-DE"/>
        </w:rPr>
        <w:t>issu</w:t>
      </w:r>
      <w:proofErr w:type="spellEnd"/>
      <w:r w:rsidR="002622E0">
        <w:rPr>
          <w:rFonts w:ascii="Arial Narrow" w:hAnsi="Arial Narrow"/>
          <w:lang w:val="de-DE"/>
        </w:rPr>
        <w:t xml:space="preserve"> </w:t>
      </w:r>
      <w:proofErr w:type="spellStart"/>
      <w:r w:rsidR="002622E0">
        <w:rPr>
          <w:rFonts w:ascii="Arial Narrow" w:hAnsi="Arial Narrow"/>
          <w:lang w:val="de-DE"/>
        </w:rPr>
        <w:t>d’un</w:t>
      </w:r>
      <w:proofErr w:type="spellEnd"/>
      <w:r w:rsidR="002622E0">
        <w:rPr>
          <w:rFonts w:ascii="Arial Narrow" w:hAnsi="Arial Narrow"/>
          <w:lang w:val="de-DE"/>
        </w:rPr>
        <w:t xml:space="preserve"> </w:t>
      </w:r>
      <w:proofErr w:type="spellStart"/>
      <w:r w:rsidR="002622E0">
        <w:rPr>
          <w:rFonts w:ascii="Arial Narrow" w:hAnsi="Arial Narrow"/>
          <w:lang w:val="de-DE"/>
        </w:rPr>
        <w:t>cofinanc</w:t>
      </w:r>
      <w:r w:rsidR="00163CD8">
        <w:rPr>
          <w:rFonts w:ascii="Arial Narrow" w:hAnsi="Arial Narrow"/>
          <w:lang w:val="de-DE"/>
        </w:rPr>
        <w:t>e</w:t>
      </w:r>
      <w:r w:rsidR="002622E0">
        <w:rPr>
          <w:rFonts w:ascii="Arial Narrow" w:hAnsi="Arial Narrow"/>
          <w:lang w:val="de-DE"/>
        </w:rPr>
        <w:t>ment</w:t>
      </w:r>
      <w:proofErr w:type="spellEnd"/>
      <w:r w:rsidR="002622E0">
        <w:rPr>
          <w:rFonts w:ascii="Arial Narrow" w:hAnsi="Arial Narrow"/>
          <w:lang w:val="de-DE"/>
        </w:rPr>
        <w:t xml:space="preserve"> national</w:t>
      </w:r>
      <w:r>
        <w:rPr>
          <w:rFonts w:ascii="Arial Narrow" w:hAnsi="Arial Narrow"/>
          <w:lang w:val="de-DE"/>
        </w:rPr>
        <w:t xml:space="preserve">: Ministerium für Wirtschaft, Verkehr, Landwirtschaft und Weinbau Rheinland-Pfalz, Ministerium des Finanzen Rheinland-Pfalz, Ministerium für Umwelt und Verbraucherschutz des Saarlandes, </w:t>
      </w:r>
      <w:proofErr w:type="spellStart"/>
      <w:r>
        <w:rPr>
          <w:rFonts w:ascii="Arial Narrow" w:hAnsi="Arial Narrow"/>
          <w:lang w:val="de-DE"/>
        </w:rPr>
        <w:t>Ministère</w:t>
      </w:r>
      <w:proofErr w:type="spellEnd"/>
      <w:r>
        <w:rPr>
          <w:rFonts w:ascii="Arial Narrow" w:hAnsi="Arial Narrow"/>
          <w:lang w:val="de-DE"/>
        </w:rPr>
        <w:t xml:space="preserve"> de </w:t>
      </w:r>
      <w:proofErr w:type="spellStart"/>
      <w:r>
        <w:rPr>
          <w:rFonts w:ascii="Arial Narrow" w:hAnsi="Arial Narrow"/>
          <w:lang w:val="de-DE"/>
        </w:rPr>
        <w:t>l’Agriculture</w:t>
      </w:r>
      <w:proofErr w:type="spellEnd"/>
      <w:r>
        <w:rPr>
          <w:rFonts w:ascii="Arial Narrow" w:hAnsi="Arial Narrow"/>
          <w:lang w:val="de-DE"/>
        </w:rPr>
        <w:t xml:space="preserve">, de la </w:t>
      </w:r>
      <w:proofErr w:type="spellStart"/>
      <w:r>
        <w:rPr>
          <w:rFonts w:ascii="Arial Narrow" w:hAnsi="Arial Narrow"/>
          <w:lang w:val="de-DE"/>
        </w:rPr>
        <w:t>Viticulture</w:t>
      </w:r>
      <w:proofErr w:type="spellEnd"/>
      <w:r>
        <w:rPr>
          <w:rFonts w:ascii="Arial Narrow" w:hAnsi="Arial Narrow"/>
          <w:lang w:val="de-DE"/>
        </w:rPr>
        <w:t xml:space="preserve"> et de la </w:t>
      </w:r>
      <w:proofErr w:type="spellStart"/>
      <w:r>
        <w:rPr>
          <w:rFonts w:ascii="Arial Narrow" w:hAnsi="Arial Narrow"/>
          <w:lang w:val="de-DE"/>
        </w:rPr>
        <w:t>Protection</w:t>
      </w:r>
      <w:proofErr w:type="spellEnd"/>
      <w:r>
        <w:rPr>
          <w:rFonts w:ascii="Arial Narrow" w:hAnsi="Arial Narrow"/>
          <w:lang w:val="de-DE"/>
        </w:rPr>
        <w:t xml:space="preserve"> des </w:t>
      </w:r>
      <w:proofErr w:type="spellStart"/>
      <w:r>
        <w:rPr>
          <w:rFonts w:ascii="Arial Narrow" w:hAnsi="Arial Narrow"/>
          <w:lang w:val="de-DE"/>
        </w:rPr>
        <w:t>Consommateurs</w:t>
      </w:r>
      <w:proofErr w:type="spellEnd"/>
      <w:r>
        <w:rPr>
          <w:rFonts w:ascii="Arial Narrow" w:hAnsi="Arial Narrow"/>
          <w:lang w:val="de-DE"/>
        </w:rPr>
        <w:t xml:space="preserve"> du Luxembourg, Région Grand Est </w:t>
      </w:r>
    </w:p>
    <w:sectPr w:rsidR="008165AC" w:rsidRPr="00A04044">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0FBF3" w14:textId="77777777" w:rsidR="00B12B14" w:rsidRDefault="00B12B14" w:rsidP="0053185A">
      <w:pPr>
        <w:spacing w:after="0" w:line="240" w:lineRule="auto"/>
      </w:pPr>
      <w:r>
        <w:separator/>
      </w:r>
    </w:p>
  </w:endnote>
  <w:endnote w:type="continuationSeparator" w:id="0">
    <w:p w14:paraId="3EC5866A" w14:textId="77777777" w:rsidR="00B12B14" w:rsidRDefault="00B12B14" w:rsidP="00531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Pro 47 LtCn">
    <w:altName w:val="Arial"/>
    <w:panose1 w:val="00000000000000000000"/>
    <w:charset w:val="00"/>
    <w:family w:val="swiss"/>
    <w:notTrueType/>
    <w:pitch w:val="variable"/>
    <w:sig w:usb0="800000AF" w:usb1="5000204A" w:usb2="00000000" w:usb3="00000000" w:csb0="0000009B" w:csb1="00000000"/>
  </w:font>
  <w:font w:name="KabobExtrabold">
    <w:altName w:val="Calibri"/>
    <w:charset w:val="00"/>
    <w:family w:val="auto"/>
    <w:pitch w:val="variable"/>
    <w:sig w:usb0="00000003" w:usb1="00000000" w:usb2="00000000" w:usb3="00000000" w:csb0="00000001" w:csb1="00000000"/>
  </w:font>
  <w:font w:name="KabobBlack">
    <w:altName w:val="Calibri"/>
    <w:charset w:val="00"/>
    <w:family w:val="auto"/>
    <w:pitch w:val="variable"/>
    <w:sig w:usb0="00000003" w:usb1="00000000" w:usb2="00000000" w:usb3="00000000" w:csb0="00000001" w:csb1="00000000"/>
  </w:font>
  <w:font w:name="Kabob">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2A470" w14:textId="77777777" w:rsidR="00DF4001" w:rsidRPr="0031165D" w:rsidRDefault="00DF4001" w:rsidP="008B0446">
    <w:pPr>
      <w:spacing w:after="0"/>
      <w:ind w:left="709" w:right="685"/>
      <w:jc w:val="center"/>
      <w:rPr>
        <w:rFonts w:ascii="Helvetica" w:hAnsi="Helvetica" w:cs="Helvetica"/>
        <w:sz w:val="18"/>
        <w:szCs w:val="18"/>
      </w:rPr>
    </w:pPr>
    <w:r w:rsidRPr="0031165D">
      <w:rPr>
        <w:rFonts w:ascii="Helvetica" w:hAnsi="Helvetica" w:cs="Helvetica"/>
        <w:sz w:val="18"/>
        <w:szCs w:val="18"/>
      </w:rPr>
      <w:t xml:space="preserve">T E R </w:t>
    </w:r>
    <w:proofErr w:type="spellStart"/>
    <w:r w:rsidRPr="0031165D">
      <w:rPr>
        <w:rFonts w:ascii="Helvetica" w:hAnsi="Helvetica" w:cs="Helvetica"/>
        <w:sz w:val="18"/>
        <w:szCs w:val="18"/>
      </w:rPr>
      <w:t>R</w:t>
    </w:r>
    <w:proofErr w:type="spellEnd"/>
    <w:r w:rsidRPr="0031165D">
      <w:rPr>
        <w:rFonts w:ascii="Helvetica" w:hAnsi="Helvetica" w:cs="Helvetica"/>
        <w:sz w:val="18"/>
        <w:szCs w:val="18"/>
      </w:rPr>
      <w:t xml:space="preserve"> O I R   M O S E L </w:t>
    </w:r>
    <w:proofErr w:type="spellStart"/>
    <w:r w:rsidRPr="0031165D">
      <w:rPr>
        <w:rFonts w:ascii="Helvetica" w:hAnsi="Helvetica" w:cs="Helvetica"/>
        <w:sz w:val="18"/>
        <w:szCs w:val="18"/>
      </w:rPr>
      <w:t>L</w:t>
    </w:r>
    <w:proofErr w:type="spellEnd"/>
    <w:r w:rsidRPr="0031165D">
      <w:rPr>
        <w:rFonts w:ascii="Helvetica" w:hAnsi="Helvetica" w:cs="Helvetica"/>
        <w:sz w:val="18"/>
        <w:szCs w:val="18"/>
      </w:rPr>
      <w:t xml:space="preserve"> E</w:t>
    </w:r>
    <w:r>
      <w:rPr>
        <w:rFonts w:ascii="Helvetica" w:hAnsi="Helvetica" w:cs="Helvetica"/>
        <w:sz w:val="18"/>
        <w:szCs w:val="18"/>
      </w:rPr>
      <w:t>… G.E.I.E.</w:t>
    </w:r>
  </w:p>
  <w:p w14:paraId="1FEB2AB1" w14:textId="77777777" w:rsidR="00DF4001" w:rsidRPr="00964C83" w:rsidRDefault="00DF4001" w:rsidP="008B0446">
    <w:pPr>
      <w:pStyle w:val="Fuzeile"/>
      <w:ind w:left="709"/>
      <w:jc w:val="center"/>
      <w:rPr>
        <w:rFonts w:ascii="Helvetica" w:hAnsi="Helvetica" w:cs="Helvetica"/>
        <w:sz w:val="18"/>
        <w:szCs w:val="18"/>
        <w:lang w:val="fr-FR"/>
      </w:rPr>
    </w:pPr>
    <w:r w:rsidRPr="0031165D">
      <w:rPr>
        <w:rFonts w:ascii="Helvetica" w:hAnsi="Helvetica" w:cs="Helvetica"/>
        <w:sz w:val="18"/>
        <w:szCs w:val="18"/>
        <w:lang w:val="fr-FR"/>
      </w:rPr>
      <w:t xml:space="preserve">23 rue de </w:t>
    </w:r>
    <w:proofErr w:type="gramStart"/>
    <w:r w:rsidRPr="0031165D">
      <w:rPr>
        <w:rFonts w:ascii="Helvetica" w:hAnsi="Helvetica" w:cs="Helvetica"/>
        <w:sz w:val="18"/>
        <w:szCs w:val="18"/>
        <w:lang w:val="fr-FR"/>
      </w:rPr>
      <w:t>Trèves  -</w:t>
    </w:r>
    <w:proofErr w:type="gramEnd"/>
    <w:r w:rsidRPr="0031165D">
      <w:rPr>
        <w:rFonts w:ascii="Helvetica" w:hAnsi="Helvetica" w:cs="Helvetica"/>
        <w:sz w:val="18"/>
        <w:szCs w:val="18"/>
        <w:lang w:val="fr-FR"/>
      </w:rPr>
      <w:t xml:space="preserve">  </w:t>
    </w:r>
    <w:r w:rsidRPr="00964C83">
      <w:rPr>
        <w:rFonts w:ascii="Helvetica" w:hAnsi="Helvetica" w:cs="Helvetica"/>
        <w:sz w:val="18"/>
        <w:szCs w:val="18"/>
        <w:lang w:val="fr-FR"/>
      </w:rPr>
      <w:t>L-6701 GREVENMACHER</w:t>
    </w:r>
  </w:p>
  <w:p w14:paraId="1BD17F27" w14:textId="77777777" w:rsidR="00DF4001" w:rsidRDefault="00DF4001" w:rsidP="008B0446">
    <w:pPr>
      <w:pStyle w:val="Fuzeile"/>
      <w:ind w:left="709"/>
      <w:jc w:val="center"/>
      <w:rPr>
        <w:rStyle w:val="Hyperlink"/>
        <w:rFonts w:ascii="Helvetica" w:hAnsi="Helvetica" w:cs="Helvetica"/>
        <w:sz w:val="18"/>
        <w:szCs w:val="18"/>
        <w:lang w:val="fr-FR"/>
      </w:rPr>
    </w:pPr>
    <w:r w:rsidRPr="0031165D">
      <w:rPr>
        <w:rFonts w:ascii="Helvetica" w:hAnsi="Helvetica" w:cs="Helvetica"/>
        <w:sz w:val="18"/>
        <w:szCs w:val="18"/>
        <w:lang w:val="fr-FR"/>
      </w:rPr>
      <w:t xml:space="preserve">Tél. : +352 75 01 39  -  Fax : +352 75 88 82  -  e-mail : </w:t>
    </w:r>
    <w:hyperlink r:id="rId1" w:history="1">
      <w:r w:rsidRPr="0031165D">
        <w:rPr>
          <w:rStyle w:val="Hyperlink"/>
          <w:rFonts w:ascii="Helvetica" w:hAnsi="Helvetica" w:cs="Helvetica"/>
          <w:sz w:val="18"/>
          <w:szCs w:val="18"/>
          <w:lang w:val="fr-FR"/>
        </w:rPr>
        <w:t>info@terroirmoselle.eu</w:t>
      </w:r>
    </w:hyperlink>
    <w:r w:rsidRPr="00DD093D">
      <w:rPr>
        <w:rFonts w:ascii="Helvetica" w:hAnsi="Helvetica" w:cs="Helvetica"/>
        <w:sz w:val="18"/>
        <w:szCs w:val="18"/>
        <w:lang w:val="fr-FR"/>
      </w:rPr>
      <w:t xml:space="preserve"> -  </w:t>
    </w:r>
    <w:hyperlink r:id="rId2" w:history="1">
      <w:r w:rsidRPr="009161AA">
        <w:rPr>
          <w:rStyle w:val="Hyperlink"/>
          <w:rFonts w:ascii="Helvetica" w:hAnsi="Helvetica" w:cs="Helvetica"/>
          <w:sz w:val="18"/>
          <w:szCs w:val="18"/>
          <w:lang w:val="fr-FR"/>
        </w:rPr>
        <w:t>www.terroirmoselle.eu</w:t>
      </w:r>
    </w:hyperlink>
  </w:p>
  <w:p w14:paraId="4F07AD25" w14:textId="77777777" w:rsidR="00DF4001" w:rsidRPr="002B53AA" w:rsidRDefault="00DF4001" w:rsidP="008B0446">
    <w:pPr>
      <w:pStyle w:val="Fuzeile"/>
      <w:ind w:left="709"/>
      <w:jc w:val="center"/>
      <w:rPr>
        <w:rFonts w:ascii="Helvetica" w:hAnsi="Helvetica" w:cs="Helvetica"/>
        <w:sz w:val="18"/>
        <w:szCs w:val="18"/>
        <w:lang w:val="fr-FR"/>
      </w:rPr>
    </w:pPr>
    <w:r w:rsidRPr="002B53AA">
      <w:rPr>
        <w:rStyle w:val="Hyperlink"/>
        <w:rFonts w:ascii="Helvetica" w:hAnsi="Helvetica" w:cs="Helvetica"/>
        <w:color w:val="auto"/>
        <w:sz w:val="18"/>
        <w:szCs w:val="18"/>
        <w:u w:val="none"/>
        <w:lang w:val="fr-FR"/>
      </w:rPr>
      <w:t>IBAN : LU26 0099 7800 0023 6307</w:t>
    </w:r>
    <w:r>
      <w:rPr>
        <w:rStyle w:val="Hyperlink"/>
        <w:rFonts w:ascii="Helvetica" w:hAnsi="Helvetica" w:cs="Helvetica"/>
        <w:color w:val="auto"/>
        <w:sz w:val="18"/>
        <w:szCs w:val="18"/>
        <w:u w:val="none"/>
        <w:lang w:val="fr-FR"/>
      </w:rPr>
      <w:t xml:space="preserve"> – TVA N°: LU26409835</w:t>
    </w:r>
  </w:p>
  <w:p w14:paraId="748A4432" w14:textId="77777777" w:rsidR="00DF4001" w:rsidRPr="0031165D" w:rsidRDefault="00DF4001" w:rsidP="00B62AB3">
    <w:pPr>
      <w:pStyle w:val="Fuzeile"/>
      <w:ind w:left="709"/>
      <w:jc w:val="center"/>
      <w:rPr>
        <w:rFonts w:ascii="Helvetica" w:hAnsi="Helvetica" w:cs="Helvetica"/>
        <w:sz w:val="18"/>
        <w:szCs w:val="18"/>
        <w:lang w:val="fr-FR"/>
      </w:rPr>
    </w:pPr>
  </w:p>
  <w:p w14:paraId="7767379C" w14:textId="77777777" w:rsidR="00DF4001" w:rsidRPr="00B62AB3" w:rsidRDefault="00DF4001">
    <w:pPr>
      <w:pStyle w:val="Fuzeile"/>
      <w:rPr>
        <w:lang w:val="fr-FR"/>
      </w:rPr>
    </w:pPr>
    <w:r>
      <w:rPr>
        <w:rFonts w:ascii="Arial" w:hAnsi="Arial" w:cs="Arial"/>
        <w:i/>
        <w:iCs/>
        <w:noProof/>
        <w:color w:val="000080"/>
        <w:sz w:val="20"/>
        <w:szCs w:val="20"/>
        <w:lang w:eastAsia="de-DE"/>
      </w:rPr>
      <mc:AlternateContent>
        <mc:Choice Requires="wps">
          <w:drawing>
            <wp:inline distT="0" distB="0" distL="0" distR="0" wp14:anchorId="6CAA0477" wp14:editId="517A3893">
              <wp:extent cx="304800" cy="304800"/>
              <wp:effectExtent l="0" t="0" r="0" b="0"/>
              <wp:docPr id="3" name="Rechteck 3" descr="http://portail.cg57.fr/upload/Images/logo_cg57_horiz_150x7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7D3F27" id="Rechteck 3" o:spid="_x0000_s1026" alt="http://portail.cg57.fr/upload/Images/logo_cg57_horiz_150x7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BFKMqXqAgAA/gUAAA4AAAAAAAAA&#10;AAAAAAAALgIAAGRycy9lMm9Eb2MueG1sUEsBAi0AFAAGAAgAAAAhAEyg6SzYAAAAAwEAAA8AAAAA&#10;AAAAAAAAAAAARAUAAGRycy9kb3ducmV2LnhtbFBLBQYAAAAABAAEAPMAAABJBgAAAAA=&#10;" filled="f" stroked="f">
              <o:lock v:ext="edit" aspectratio="t"/>
              <w10:anchorlock/>
            </v:rect>
          </w:pict>
        </mc:Fallback>
      </mc:AlternateContent>
    </w:r>
  </w:p>
  <w:p w14:paraId="4DCD48D8" w14:textId="77777777" w:rsidR="00DF4001" w:rsidRPr="00B62AB3" w:rsidRDefault="00DF4001">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F54FC" w14:textId="77777777" w:rsidR="00B12B14" w:rsidRDefault="00B12B14" w:rsidP="0053185A">
      <w:pPr>
        <w:spacing w:after="0" w:line="240" w:lineRule="auto"/>
      </w:pPr>
      <w:r>
        <w:separator/>
      </w:r>
    </w:p>
  </w:footnote>
  <w:footnote w:type="continuationSeparator" w:id="0">
    <w:p w14:paraId="03D4C2B3" w14:textId="77777777" w:rsidR="00B12B14" w:rsidRDefault="00B12B14" w:rsidP="00531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3AAD" w14:textId="77777777" w:rsidR="00DF4001" w:rsidRDefault="00DF4001" w:rsidP="0053185A">
    <w:pPr>
      <w:pStyle w:val="Kopfzeile"/>
      <w:jc w:val="center"/>
    </w:pPr>
    <w:r>
      <w:rPr>
        <w:noProof/>
        <w:lang w:eastAsia="de-DE"/>
      </w:rPr>
      <w:drawing>
        <wp:inline distT="0" distB="0" distL="0" distR="0" wp14:anchorId="2D25DD5D" wp14:editId="20AA110E">
          <wp:extent cx="2378593" cy="9906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nterreg_Grande-Region_FR_DE_FUND_RGB-3.png"/>
                  <pic:cNvPicPr/>
                </pic:nvPicPr>
                <pic:blipFill>
                  <a:blip r:embed="rId1">
                    <a:extLst>
                      <a:ext uri="{28A0092B-C50C-407E-A947-70E740481C1C}">
                        <a14:useLocalDpi xmlns:a14="http://schemas.microsoft.com/office/drawing/2010/main" val="0"/>
                      </a:ext>
                    </a:extLst>
                  </a:blip>
                  <a:stretch>
                    <a:fillRect/>
                  </a:stretch>
                </pic:blipFill>
                <pic:spPr>
                  <a:xfrm>
                    <a:off x="0" y="0"/>
                    <a:ext cx="2412571" cy="1004751"/>
                  </a:xfrm>
                  <a:prstGeom prst="rect">
                    <a:avLst/>
                  </a:prstGeom>
                </pic:spPr>
              </pic:pic>
            </a:graphicData>
          </a:graphic>
        </wp:inline>
      </w:drawing>
    </w:r>
    <w:r>
      <w:rPr>
        <w:noProof/>
        <w:lang w:eastAsia="de-DE"/>
      </w:rPr>
      <w:drawing>
        <wp:inline distT="0" distB="0" distL="0" distR="0" wp14:anchorId="375CF883" wp14:editId="04B69CCD">
          <wp:extent cx="1523676" cy="812800"/>
          <wp:effectExtent l="0" t="0" r="635"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erroirMoselle160912V.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5503" cy="813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E5D00"/>
    <w:multiLevelType w:val="singleLevel"/>
    <w:tmpl w:val="216EE6D8"/>
    <w:lvl w:ilvl="0">
      <w:start w:val="1"/>
      <w:numFmt w:val="decimal"/>
      <w:lvlText w:val="%1."/>
      <w:lvlJc w:val="left"/>
      <w:pPr>
        <w:tabs>
          <w:tab w:val="num" w:pos="360"/>
        </w:tabs>
        <w:ind w:left="360" w:hanging="360"/>
      </w:pPr>
      <w:rPr>
        <w:rFonts w:hint="default"/>
      </w:rPr>
    </w:lvl>
  </w:abstractNum>
  <w:abstractNum w:abstractNumId="1" w15:restartNumberingAfterBreak="0">
    <w:nsid w:val="162429E4"/>
    <w:multiLevelType w:val="singleLevel"/>
    <w:tmpl w:val="9E048518"/>
    <w:lvl w:ilvl="0">
      <w:start w:val="1"/>
      <w:numFmt w:val="decimal"/>
      <w:lvlText w:val="%1."/>
      <w:lvlJc w:val="left"/>
      <w:pPr>
        <w:tabs>
          <w:tab w:val="num" w:pos="360"/>
        </w:tabs>
        <w:ind w:left="360" w:hanging="360"/>
      </w:pPr>
      <w:rPr>
        <w:rFonts w:hint="default"/>
      </w:rPr>
    </w:lvl>
  </w:abstractNum>
  <w:abstractNum w:abstractNumId="2" w15:restartNumberingAfterBreak="0">
    <w:nsid w:val="18925525"/>
    <w:multiLevelType w:val="hybridMultilevel"/>
    <w:tmpl w:val="FB882602"/>
    <w:lvl w:ilvl="0" w:tplc="4A24CE9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CF0682"/>
    <w:multiLevelType w:val="hybridMultilevel"/>
    <w:tmpl w:val="56AEAB1C"/>
    <w:lvl w:ilvl="0" w:tplc="2D7E9FC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A15073"/>
    <w:multiLevelType w:val="hybridMultilevel"/>
    <w:tmpl w:val="43BE2DB8"/>
    <w:lvl w:ilvl="0" w:tplc="0058A11C">
      <w:numFmt w:val="bullet"/>
      <w:lvlText w:val="-"/>
      <w:lvlJc w:val="left"/>
      <w:pPr>
        <w:ind w:left="720" w:hanging="360"/>
      </w:pPr>
      <w:rPr>
        <w:rFonts w:ascii="HelveticaNeueLT Pro 47 LtCn" w:eastAsiaTheme="minorHAnsi" w:hAnsi="HelveticaNeueLT Pro 47 LtC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A77D62"/>
    <w:multiLevelType w:val="singleLevel"/>
    <w:tmpl w:val="DAA0CAB6"/>
    <w:lvl w:ilvl="0">
      <w:start w:val="1"/>
      <w:numFmt w:val="decimal"/>
      <w:lvlText w:val="%1."/>
      <w:lvlJc w:val="left"/>
      <w:pPr>
        <w:tabs>
          <w:tab w:val="num" w:pos="360"/>
        </w:tabs>
        <w:ind w:left="360" w:hanging="360"/>
      </w:pPr>
      <w:rPr>
        <w:rFonts w:hint="default"/>
      </w:rPr>
    </w:lvl>
  </w:abstractNum>
  <w:abstractNum w:abstractNumId="6" w15:restartNumberingAfterBreak="0">
    <w:nsid w:val="2B8B1E15"/>
    <w:multiLevelType w:val="singleLevel"/>
    <w:tmpl w:val="A282EE34"/>
    <w:lvl w:ilvl="0">
      <w:start w:val="2"/>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A9E6E75"/>
    <w:multiLevelType w:val="singleLevel"/>
    <w:tmpl w:val="A2D698DC"/>
    <w:lvl w:ilvl="0">
      <w:start w:val="1"/>
      <w:numFmt w:val="decimal"/>
      <w:lvlText w:val="%1."/>
      <w:lvlJc w:val="left"/>
      <w:pPr>
        <w:tabs>
          <w:tab w:val="num" w:pos="360"/>
        </w:tabs>
        <w:ind w:left="360" w:hanging="360"/>
      </w:pPr>
      <w:rPr>
        <w:rFonts w:hint="default"/>
      </w:rPr>
    </w:lvl>
  </w:abstractNum>
  <w:abstractNum w:abstractNumId="8" w15:restartNumberingAfterBreak="0">
    <w:nsid w:val="6571700A"/>
    <w:multiLevelType w:val="hybridMultilevel"/>
    <w:tmpl w:val="D12861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1"/>
  </w:num>
  <w:num w:numId="5">
    <w:abstractNumId w:val="5"/>
  </w:num>
  <w:num w:numId="6">
    <w:abstractNumId w:val="0"/>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E35"/>
    <w:rsid w:val="00003305"/>
    <w:rsid w:val="00013312"/>
    <w:rsid w:val="00014577"/>
    <w:rsid w:val="000210DE"/>
    <w:rsid w:val="00026C7B"/>
    <w:rsid w:val="0003167A"/>
    <w:rsid w:val="00046B7F"/>
    <w:rsid w:val="00077A9C"/>
    <w:rsid w:val="00095089"/>
    <w:rsid w:val="001376A5"/>
    <w:rsid w:val="001430BA"/>
    <w:rsid w:val="00163CD8"/>
    <w:rsid w:val="00166C6D"/>
    <w:rsid w:val="001A5577"/>
    <w:rsid w:val="001A6E35"/>
    <w:rsid w:val="001F248E"/>
    <w:rsid w:val="00221BE7"/>
    <w:rsid w:val="00225A11"/>
    <w:rsid w:val="002272B0"/>
    <w:rsid w:val="00236F46"/>
    <w:rsid w:val="00255E92"/>
    <w:rsid w:val="002622E0"/>
    <w:rsid w:val="00282891"/>
    <w:rsid w:val="00296DC0"/>
    <w:rsid w:val="002B2EA4"/>
    <w:rsid w:val="002B6834"/>
    <w:rsid w:val="002D033A"/>
    <w:rsid w:val="002F34FD"/>
    <w:rsid w:val="002F6633"/>
    <w:rsid w:val="00317E5D"/>
    <w:rsid w:val="0032301C"/>
    <w:rsid w:val="00336EE7"/>
    <w:rsid w:val="003646F1"/>
    <w:rsid w:val="0038063C"/>
    <w:rsid w:val="0039443C"/>
    <w:rsid w:val="003A73CC"/>
    <w:rsid w:val="003C4BBF"/>
    <w:rsid w:val="003C5C15"/>
    <w:rsid w:val="003E027A"/>
    <w:rsid w:val="003E56CB"/>
    <w:rsid w:val="00430AE7"/>
    <w:rsid w:val="0048766D"/>
    <w:rsid w:val="004941DA"/>
    <w:rsid w:val="004A578C"/>
    <w:rsid w:val="004E5EE2"/>
    <w:rsid w:val="004E7767"/>
    <w:rsid w:val="00510626"/>
    <w:rsid w:val="0053185A"/>
    <w:rsid w:val="00534026"/>
    <w:rsid w:val="0054226F"/>
    <w:rsid w:val="005971B4"/>
    <w:rsid w:val="005A3A7F"/>
    <w:rsid w:val="005A3D78"/>
    <w:rsid w:val="005A78DE"/>
    <w:rsid w:val="005B52B9"/>
    <w:rsid w:val="005D4F26"/>
    <w:rsid w:val="00637173"/>
    <w:rsid w:val="00673E5B"/>
    <w:rsid w:val="00682FED"/>
    <w:rsid w:val="006846CE"/>
    <w:rsid w:val="00685B8D"/>
    <w:rsid w:val="006C1EAE"/>
    <w:rsid w:val="006F1015"/>
    <w:rsid w:val="006F7BEA"/>
    <w:rsid w:val="00704714"/>
    <w:rsid w:val="00713C06"/>
    <w:rsid w:val="00747938"/>
    <w:rsid w:val="00751049"/>
    <w:rsid w:val="007A2FE6"/>
    <w:rsid w:val="007B00D0"/>
    <w:rsid w:val="007B39DB"/>
    <w:rsid w:val="007C4F19"/>
    <w:rsid w:val="00802A9C"/>
    <w:rsid w:val="008070F9"/>
    <w:rsid w:val="008165AC"/>
    <w:rsid w:val="00830D7A"/>
    <w:rsid w:val="00836A65"/>
    <w:rsid w:val="00837EF7"/>
    <w:rsid w:val="0085108F"/>
    <w:rsid w:val="008911AF"/>
    <w:rsid w:val="008A38E9"/>
    <w:rsid w:val="008B0446"/>
    <w:rsid w:val="008D05AF"/>
    <w:rsid w:val="008D5140"/>
    <w:rsid w:val="008E1780"/>
    <w:rsid w:val="00921599"/>
    <w:rsid w:val="00922D75"/>
    <w:rsid w:val="009537C5"/>
    <w:rsid w:val="00955373"/>
    <w:rsid w:val="009646CC"/>
    <w:rsid w:val="009A5BCC"/>
    <w:rsid w:val="009C2ED4"/>
    <w:rsid w:val="009D63B1"/>
    <w:rsid w:val="009D7CCC"/>
    <w:rsid w:val="009F2A19"/>
    <w:rsid w:val="00A04044"/>
    <w:rsid w:val="00A1279F"/>
    <w:rsid w:val="00A31DD3"/>
    <w:rsid w:val="00A3535F"/>
    <w:rsid w:val="00A5389F"/>
    <w:rsid w:val="00AB162E"/>
    <w:rsid w:val="00AB5DE4"/>
    <w:rsid w:val="00AD2570"/>
    <w:rsid w:val="00AE11FD"/>
    <w:rsid w:val="00AF188B"/>
    <w:rsid w:val="00B12B14"/>
    <w:rsid w:val="00B62AB3"/>
    <w:rsid w:val="00B85E13"/>
    <w:rsid w:val="00B947E6"/>
    <w:rsid w:val="00B95D8B"/>
    <w:rsid w:val="00BA0C77"/>
    <w:rsid w:val="00BA7AAE"/>
    <w:rsid w:val="00BB3B21"/>
    <w:rsid w:val="00BB4EB9"/>
    <w:rsid w:val="00BD1DB6"/>
    <w:rsid w:val="00BD4A0F"/>
    <w:rsid w:val="00BF1091"/>
    <w:rsid w:val="00C37A43"/>
    <w:rsid w:val="00C45504"/>
    <w:rsid w:val="00C938A2"/>
    <w:rsid w:val="00C961BF"/>
    <w:rsid w:val="00CA5BFD"/>
    <w:rsid w:val="00CD0873"/>
    <w:rsid w:val="00CD33EA"/>
    <w:rsid w:val="00CE25F4"/>
    <w:rsid w:val="00CE32F8"/>
    <w:rsid w:val="00D06CEA"/>
    <w:rsid w:val="00D57CD6"/>
    <w:rsid w:val="00D659A6"/>
    <w:rsid w:val="00D71921"/>
    <w:rsid w:val="00D87026"/>
    <w:rsid w:val="00DA28A7"/>
    <w:rsid w:val="00DA5B50"/>
    <w:rsid w:val="00DB24D0"/>
    <w:rsid w:val="00DF4001"/>
    <w:rsid w:val="00E2450B"/>
    <w:rsid w:val="00E27732"/>
    <w:rsid w:val="00E319F8"/>
    <w:rsid w:val="00E50098"/>
    <w:rsid w:val="00E61A31"/>
    <w:rsid w:val="00E90B06"/>
    <w:rsid w:val="00EA6E2B"/>
    <w:rsid w:val="00EB013E"/>
    <w:rsid w:val="00ED07F4"/>
    <w:rsid w:val="00F077DA"/>
    <w:rsid w:val="00F32C29"/>
    <w:rsid w:val="00F34EFE"/>
    <w:rsid w:val="00F46F17"/>
    <w:rsid w:val="00F536CB"/>
    <w:rsid w:val="00F8146A"/>
    <w:rsid w:val="00F96F41"/>
    <w:rsid w:val="00FA3FE8"/>
    <w:rsid w:val="00FC12D8"/>
    <w:rsid w:val="00FD4364"/>
    <w:rsid w:val="00FD6188"/>
    <w:rsid w:val="00FE170E"/>
    <w:rsid w:val="00FF22E1"/>
    <w:rsid w:val="00FF78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2D65F"/>
  <w15:docId w15:val="{BAF89FEE-87F2-48F7-8A6F-BC00143B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C45504"/>
    <w:pPr>
      <w:keepNext/>
      <w:spacing w:before="240" w:after="60" w:line="240" w:lineRule="auto"/>
      <w:ind w:right="1134"/>
      <w:outlineLvl w:val="0"/>
    </w:pPr>
    <w:rPr>
      <w:rFonts w:ascii="KabobExtrabold" w:eastAsia="Times New Roman" w:hAnsi="KabobExtrabold" w:cs="Times New Roman"/>
      <w:kern w:val="28"/>
      <w:sz w:val="32"/>
      <w:szCs w:val="20"/>
      <w:lang w:val="fr-FR" w:eastAsia="fr-FR"/>
    </w:rPr>
  </w:style>
  <w:style w:type="paragraph" w:styleId="berschrift2">
    <w:name w:val="heading 2"/>
    <w:basedOn w:val="Standard"/>
    <w:next w:val="Standard"/>
    <w:link w:val="berschrift2Zchn"/>
    <w:qFormat/>
    <w:rsid w:val="00E319F8"/>
    <w:pPr>
      <w:keepNext/>
      <w:spacing w:after="0" w:line="240" w:lineRule="auto"/>
      <w:outlineLvl w:val="1"/>
    </w:pPr>
    <w:rPr>
      <w:rFonts w:ascii="KabobBlack" w:eastAsia="Times New Roman" w:hAnsi="KabobBlack" w:cs="Times New Roman"/>
      <w:i/>
      <w:sz w:val="24"/>
      <w:szCs w:val="20"/>
      <w:u w:val="single"/>
      <w:lang w:val="fr-FR" w:eastAsia="fr-FR"/>
    </w:rPr>
  </w:style>
  <w:style w:type="paragraph" w:styleId="berschrift3">
    <w:name w:val="heading 3"/>
    <w:basedOn w:val="Standard"/>
    <w:next w:val="Standard"/>
    <w:link w:val="berschrift3Zchn"/>
    <w:qFormat/>
    <w:rsid w:val="00E319F8"/>
    <w:pPr>
      <w:keepNext/>
      <w:spacing w:after="0" w:line="240" w:lineRule="auto"/>
      <w:outlineLvl w:val="2"/>
    </w:pPr>
    <w:rPr>
      <w:rFonts w:ascii="Kabob" w:eastAsia="Times New Roman" w:hAnsi="Kabob" w:cs="Times New Roman"/>
      <w:sz w:val="24"/>
      <w:szCs w:val="20"/>
      <w:u w:val="single"/>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IntensiveHervorhebung">
    <w:name w:val="Intense Emphasis"/>
    <w:basedOn w:val="Absatz-Standardschriftart"/>
    <w:uiPriority w:val="21"/>
    <w:qFormat/>
    <w:rsid w:val="009C2ED4"/>
    <w:rPr>
      <w:rFonts w:asciiTheme="majorHAnsi" w:hAnsiTheme="majorHAnsi"/>
      <w:b/>
      <w:bCs/>
      <w:i/>
      <w:iCs/>
      <w:color w:val="59004B"/>
      <w:sz w:val="22"/>
    </w:rPr>
  </w:style>
  <w:style w:type="paragraph" w:styleId="Kopfzeile">
    <w:name w:val="header"/>
    <w:basedOn w:val="Standard"/>
    <w:link w:val="KopfzeileZchn"/>
    <w:uiPriority w:val="99"/>
    <w:unhideWhenUsed/>
    <w:rsid w:val="005318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185A"/>
  </w:style>
  <w:style w:type="paragraph" w:styleId="Fuzeile">
    <w:name w:val="footer"/>
    <w:basedOn w:val="Standard"/>
    <w:link w:val="FuzeileZchn"/>
    <w:uiPriority w:val="99"/>
    <w:unhideWhenUsed/>
    <w:rsid w:val="005318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185A"/>
  </w:style>
  <w:style w:type="paragraph" w:styleId="Sprechblasentext">
    <w:name w:val="Balloon Text"/>
    <w:basedOn w:val="Standard"/>
    <w:link w:val="SprechblasentextZchn"/>
    <w:uiPriority w:val="99"/>
    <w:semiHidden/>
    <w:unhideWhenUsed/>
    <w:rsid w:val="005318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185A"/>
    <w:rPr>
      <w:rFonts w:ascii="Tahoma" w:hAnsi="Tahoma" w:cs="Tahoma"/>
      <w:sz w:val="16"/>
      <w:szCs w:val="16"/>
    </w:rPr>
  </w:style>
  <w:style w:type="paragraph" w:styleId="Listenabsatz">
    <w:name w:val="List Paragraph"/>
    <w:basedOn w:val="Standard"/>
    <w:uiPriority w:val="34"/>
    <w:qFormat/>
    <w:rsid w:val="0053185A"/>
    <w:pPr>
      <w:ind w:left="720"/>
      <w:contextualSpacing/>
    </w:pPr>
  </w:style>
  <w:style w:type="character" w:customStyle="1" w:styleId="berschrift1Zchn">
    <w:name w:val="Überschrift 1 Zchn"/>
    <w:basedOn w:val="Absatz-Standardschriftart"/>
    <w:link w:val="berschrift1"/>
    <w:rsid w:val="00C45504"/>
    <w:rPr>
      <w:rFonts w:ascii="KabobExtrabold" w:eastAsia="Times New Roman" w:hAnsi="KabobExtrabold" w:cs="Times New Roman"/>
      <w:kern w:val="28"/>
      <w:sz w:val="32"/>
      <w:szCs w:val="20"/>
      <w:lang w:val="fr-FR" w:eastAsia="fr-FR"/>
    </w:rPr>
  </w:style>
  <w:style w:type="character" w:customStyle="1" w:styleId="berschrift2Zchn">
    <w:name w:val="Überschrift 2 Zchn"/>
    <w:basedOn w:val="Absatz-Standardschriftart"/>
    <w:link w:val="berschrift2"/>
    <w:rsid w:val="00E319F8"/>
    <w:rPr>
      <w:rFonts w:ascii="KabobBlack" w:eastAsia="Times New Roman" w:hAnsi="KabobBlack" w:cs="Times New Roman"/>
      <w:i/>
      <w:sz w:val="24"/>
      <w:szCs w:val="20"/>
      <w:u w:val="single"/>
      <w:lang w:val="fr-FR" w:eastAsia="fr-FR"/>
    </w:rPr>
  </w:style>
  <w:style w:type="character" w:customStyle="1" w:styleId="berschrift3Zchn">
    <w:name w:val="Überschrift 3 Zchn"/>
    <w:basedOn w:val="Absatz-Standardschriftart"/>
    <w:link w:val="berschrift3"/>
    <w:rsid w:val="00E319F8"/>
    <w:rPr>
      <w:rFonts w:ascii="Kabob" w:eastAsia="Times New Roman" w:hAnsi="Kabob" w:cs="Times New Roman"/>
      <w:sz w:val="24"/>
      <w:szCs w:val="20"/>
      <w:u w:val="single"/>
      <w:lang w:val="fr-FR" w:eastAsia="fr-FR"/>
    </w:rPr>
  </w:style>
  <w:style w:type="character" w:styleId="Kommentarzeichen">
    <w:name w:val="annotation reference"/>
    <w:basedOn w:val="Absatz-Standardschriftart"/>
    <w:uiPriority w:val="99"/>
    <w:semiHidden/>
    <w:unhideWhenUsed/>
    <w:rsid w:val="00B85E13"/>
    <w:rPr>
      <w:sz w:val="16"/>
      <w:szCs w:val="16"/>
    </w:rPr>
  </w:style>
  <w:style w:type="paragraph" w:styleId="Kommentartext">
    <w:name w:val="annotation text"/>
    <w:basedOn w:val="Standard"/>
    <w:link w:val="KommentartextZchn"/>
    <w:uiPriority w:val="99"/>
    <w:semiHidden/>
    <w:unhideWhenUsed/>
    <w:rsid w:val="00B85E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5E13"/>
    <w:rPr>
      <w:sz w:val="20"/>
      <w:szCs w:val="20"/>
    </w:rPr>
  </w:style>
  <w:style w:type="paragraph" w:styleId="Kommentarthema">
    <w:name w:val="annotation subject"/>
    <w:basedOn w:val="Kommentartext"/>
    <w:next w:val="Kommentartext"/>
    <w:link w:val="KommentarthemaZchn"/>
    <w:uiPriority w:val="99"/>
    <w:semiHidden/>
    <w:unhideWhenUsed/>
    <w:rsid w:val="00B85E13"/>
    <w:rPr>
      <w:b/>
      <w:bCs/>
    </w:rPr>
  </w:style>
  <w:style w:type="character" w:customStyle="1" w:styleId="KommentarthemaZchn">
    <w:name w:val="Kommentarthema Zchn"/>
    <w:basedOn w:val="KommentartextZchn"/>
    <w:link w:val="Kommentarthema"/>
    <w:uiPriority w:val="99"/>
    <w:semiHidden/>
    <w:rsid w:val="00B85E13"/>
    <w:rPr>
      <w:b/>
      <w:bCs/>
      <w:sz w:val="20"/>
      <w:szCs w:val="20"/>
    </w:rPr>
  </w:style>
  <w:style w:type="character" w:styleId="Hyperlink">
    <w:name w:val="Hyperlink"/>
    <w:basedOn w:val="Absatz-Standardschriftart"/>
    <w:uiPriority w:val="99"/>
    <w:rsid w:val="00B62AB3"/>
    <w:rPr>
      <w:rFonts w:cs="Times New Roman"/>
      <w:color w:val="0000FF"/>
      <w:u w:val="single"/>
    </w:rPr>
  </w:style>
  <w:style w:type="character" w:styleId="Platzhaltertext">
    <w:name w:val="Placeholder Text"/>
    <w:basedOn w:val="Absatz-Standardschriftart"/>
    <w:uiPriority w:val="99"/>
    <w:semiHidden/>
    <w:rsid w:val="005A3D78"/>
    <w:rPr>
      <w:color w:val="808080"/>
    </w:rPr>
  </w:style>
  <w:style w:type="table" w:styleId="Tabellenraster">
    <w:name w:val="Table Grid"/>
    <w:basedOn w:val="NormaleTabelle"/>
    <w:uiPriority w:val="59"/>
    <w:rsid w:val="00F96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itat">
    <w:name w:val="Quote"/>
    <w:basedOn w:val="Standard"/>
    <w:next w:val="Standard"/>
    <w:link w:val="ZitatZchn"/>
    <w:uiPriority w:val="29"/>
    <w:qFormat/>
    <w:rsid w:val="002B6834"/>
    <w:pPr>
      <w:spacing w:before="200" w:after="160" w:line="240" w:lineRule="auto"/>
      <w:ind w:left="864" w:right="864"/>
      <w:jc w:val="center"/>
    </w:pPr>
    <w:rPr>
      <w:rFonts w:eastAsia="Times New Roman" w:cs="Times New Roman"/>
      <w:i/>
      <w:iCs/>
      <w:color w:val="404040" w:themeColor="text1" w:themeTint="BF"/>
      <w:sz w:val="24"/>
      <w:szCs w:val="24"/>
      <w:lang w:val="fr-LU" w:eastAsia="de-DE"/>
    </w:rPr>
  </w:style>
  <w:style w:type="character" w:customStyle="1" w:styleId="ZitatZchn">
    <w:name w:val="Zitat Zchn"/>
    <w:basedOn w:val="Absatz-Standardschriftart"/>
    <w:link w:val="Zitat"/>
    <w:uiPriority w:val="29"/>
    <w:rsid w:val="002B6834"/>
    <w:rPr>
      <w:rFonts w:eastAsia="Times New Roman" w:cs="Times New Roman"/>
      <w:i/>
      <w:iCs/>
      <w:color w:val="404040" w:themeColor="text1" w:themeTint="BF"/>
      <w:sz w:val="24"/>
      <w:szCs w:val="24"/>
      <w:lang w:val="fr-LU"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463321">
      <w:bodyDiv w:val="1"/>
      <w:marLeft w:val="0"/>
      <w:marRight w:val="0"/>
      <w:marTop w:val="0"/>
      <w:marBottom w:val="0"/>
      <w:divBdr>
        <w:top w:val="none" w:sz="0" w:space="0" w:color="auto"/>
        <w:left w:val="none" w:sz="0" w:space="0" w:color="auto"/>
        <w:bottom w:val="none" w:sz="0" w:space="0" w:color="auto"/>
        <w:right w:val="none" w:sz="0" w:space="0" w:color="auto"/>
      </w:divBdr>
    </w:div>
    <w:div w:id="572812647">
      <w:bodyDiv w:val="1"/>
      <w:marLeft w:val="0"/>
      <w:marRight w:val="0"/>
      <w:marTop w:val="0"/>
      <w:marBottom w:val="0"/>
      <w:divBdr>
        <w:top w:val="none" w:sz="0" w:space="0" w:color="auto"/>
        <w:left w:val="none" w:sz="0" w:space="0" w:color="auto"/>
        <w:bottom w:val="none" w:sz="0" w:space="0" w:color="auto"/>
        <w:right w:val="none" w:sz="0" w:space="0" w:color="auto"/>
      </w:divBdr>
    </w:div>
    <w:div w:id="1350064944">
      <w:bodyDiv w:val="1"/>
      <w:marLeft w:val="0"/>
      <w:marRight w:val="0"/>
      <w:marTop w:val="0"/>
      <w:marBottom w:val="0"/>
      <w:divBdr>
        <w:top w:val="none" w:sz="0" w:space="0" w:color="auto"/>
        <w:left w:val="none" w:sz="0" w:space="0" w:color="auto"/>
        <w:bottom w:val="none" w:sz="0" w:space="0" w:color="auto"/>
        <w:right w:val="none" w:sz="0" w:space="0" w:color="auto"/>
      </w:divBdr>
    </w:div>
    <w:div w:id="204139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erroirmoselle.eu" TargetMode="External"/><Relationship Id="rId1" Type="http://schemas.openxmlformats.org/officeDocument/2006/relationships/hyperlink" Target="mailto:info@terroirmoselle.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100%20Divers%20-%20Sonstiges\Vorlage\kopfundfusszeile201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294E9-8715-47BC-A6FE-9B0690C63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kopfundfusszeile2015</Template>
  <TotalTime>0</TotalTime>
  <Pages>3</Pages>
  <Words>651</Words>
  <Characters>4107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2018-10-30T10:09:00Z</cp:lastPrinted>
  <dcterms:created xsi:type="dcterms:W3CDTF">2018-11-17T14:47:00Z</dcterms:created>
  <dcterms:modified xsi:type="dcterms:W3CDTF">2018-11-18T20:03:00Z</dcterms:modified>
</cp:coreProperties>
</file>